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E216C" w14:textId="77777777" w:rsidR="007E26F8" w:rsidRPr="00414B69" w:rsidRDefault="00D716CF" w:rsidP="006D00ED">
      <w:pPr>
        <w:pStyle w:val="SCT"/>
        <w:tabs>
          <w:tab w:val="clear" w:pos="9720"/>
          <w:tab w:val="right" w:pos="9360"/>
        </w:tabs>
      </w:pPr>
      <w:r w:rsidRPr="00414B69">
        <w:fldChar w:fldCharType="begin"/>
      </w:r>
      <w:r w:rsidRPr="00414B69">
        <w:instrText xml:space="preserve"> SUBJECT  \* Upper  \* MERGEFORMAT </w:instrText>
      </w:r>
      <w:r w:rsidRPr="00414B69">
        <w:fldChar w:fldCharType="separate"/>
      </w:r>
      <w:r w:rsidR="00715CAC" w:rsidRPr="00715CAC">
        <w:rPr>
          <w:caps/>
        </w:rPr>
        <w:t>SCHEDULE OF</w:t>
      </w:r>
      <w:r w:rsidR="00715CAC">
        <w:t xml:space="preserve"> VALUES</w:t>
      </w:r>
      <w:r w:rsidRPr="00414B69">
        <w:fldChar w:fldCharType="end"/>
      </w:r>
      <w:r w:rsidR="007E26F8" w:rsidRPr="00414B69">
        <w:tab/>
      </w:r>
    </w:p>
    <w:p w14:paraId="0BB5034E" w14:textId="77777777" w:rsidR="007E26F8" w:rsidRDefault="007E26F8">
      <w:pPr>
        <w:pStyle w:val="Heading8"/>
      </w:pPr>
    </w:p>
    <w:p w14:paraId="3A4C7D5C" w14:textId="77777777" w:rsidR="007E26F8" w:rsidRDefault="007E26F8">
      <w:pPr>
        <w:pStyle w:val="Heading9"/>
        <w:tabs>
          <w:tab w:val="left" w:pos="1440"/>
        </w:tabs>
        <w:ind w:left="1440" w:hanging="1440"/>
        <w:rPr>
          <w:sz w:val="22"/>
          <w:szCs w:val="22"/>
        </w:rPr>
      </w:pPr>
      <w:r w:rsidRPr="00414B69">
        <w:rPr>
          <w:sz w:val="22"/>
          <w:szCs w:val="22"/>
        </w:rPr>
        <w:t>PROJECT:</w:t>
      </w:r>
      <w:r w:rsidRPr="00414B69">
        <w:rPr>
          <w:sz w:val="22"/>
          <w:szCs w:val="22"/>
        </w:rPr>
        <w:tab/>
      </w:r>
      <w:r w:rsidR="00BE524F">
        <w:rPr>
          <w:sz w:val="22"/>
          <w:szCs w:val="22"/>
        </w:rPr>
        <w:t xml:space="preserve">NEW BRAUNFELS FIRE </w:t>
      </w:r>
      <w:r w:rsidR="00EF3404">
        <w:rPr>
          <w:sz w:val="22"/>
          <w:szCs w:val="22"/>
        </w:rPr>
        <w:t>TRAINING COMPLEX</w:t>
      </w:r>
      <w:r w:rsidR="00AD7D9B">
        <w:rPr>
          <w:sz w:val="22"/>
          <w:szCs w:val="22"/>
        </w:rPr>
        <w:t xml:space="preserve"> SITE INFRASTRUCTURE</w:t>
      </w:r>
    </w:p>
    <w:p w14:paraId="23720AD7" w14:textId="77777777" w:rsidR="007E26F8" w:rsidRPr="00414B69" w:rsidRDefault="007E26F8">
      <w:pPr>
        <w:pStyle w:val="Heading9"/>
        <w:rPr>
          <w:sz w:val="22"/>
          <w:szCs w:val="22"/>
        </w:rPr>
      </w:pPr>
    </w:p>
    <w:p w14:paraId="69169A77" w14:textId="77777777" w:rsidR="007E26F8" w:rsidRPr="00414B69" w:rsidRDefault="00983B84">
      <w:pPr>
        <w:pStyle w:val="Heading8"/>
        <w:rPr>
          <w:sz w:val="22"/>
          <w:szCs w:val="22"/>
          <w:u w:val="single"/>
        </w:rPr>
      </w:pPr>
      <w:r>
        <w:rPr>
          <w:b/>
          <w:sz w:val="22"/>
          <w:szCs w:val="22"/>
        </w:rPr>
        <w:t>NAME OF PROPOSER</w:t>
      </w:r>
      <w:r w:rsidR="007E26F8" w:rsidRPr="00414B69">
        <w:rPr>
          <w:b/>
          <w:sz w:val="22"/>
          <w:szCs w:val="22"/>
        </w:rPr>
        <w:t>:</w:t>
      </w:r>
      <w:r w:rsidR="007E26F8" w:rsidRPr="00414B69">
        <w:rPr>
          <w:sz w:val="22"/>
          <w:szCs w:val="22"/>
        </w:rPr>
        <w:t xml:space="preserve"> </w:t>
      </w:r>
      <w:r w:rsidR="007E26F8" w:rsidRPr="00414B69">
        <w:rPr>
          <w:sz w:val="22"/>
          <w:szCs w:val="22"/>
          <w:u w:val="single"/>
        </w:rPr>
        <w:t>____________________________________________________________</w:t>
      </w:r>
      <w:r>
        <w:rPr>
          <w:sz w:val="22"/>
          <w:szCs w:val="22"/>
          <w:u w:val="single"/>
        </w:rPr>
        <w:t>___</w:t>
      </w:r>
    </w:p>
    <w:p w14:paraId="2330C88F" w14:textId="77777777" w:rsidR="007E26F8" w:rsidRPr="00414B69" w:rsidRDefault="007E26F8">
      <w:pPr>
        <w:pStyle w:val="TCH"/>
        <w:tabs>
          <w:tab w:val="right" w:pos="9090"/>
        </w:tabs>
        <w:spacing w:line="240" w:lineRule="exact"/>
        <w:rPr>
          <w:sz w:val="22"/>
          <w:szCs w:val="22"/>
        </w:rPr>
      </w:pPr>
    </w:p>
    <w:p w14:paraId="218ADD0F" w14:textId="77777777" w:rsidR="002D4D23" w:rsidRPr="002D4D23" w:rsidRDefault="002D4D23">
      <w:pPr>
        <w:pStyle w:val="Heading2"/>
        <w:jc w:val="both"/>
        <w:rPr>
          <w:b w:val="0"/>
          <w:caps w:val="0"/>
          <w:sz w:val="22"/>
          <w:szCs w:val="22"/>
        </w:rPr>
      </w:pPr>
      <w:r w:rsidRPr="002D4D23">
        <w:rPr>
          <w:b w:val="0"/>
          <w:caps w:val="0"/>
          <w:sz w:val="22"/>
          <w:szCs w:val="22"/>
        </w:rPr>
        <w:t>The rough Schedule of Values below is intended to</w:t>
      </w:r>
      <w:r>
        <w:rPr>
          <w:b w:val="0"/>
          <w:caps w:val="0"/>
          <w:sz w:val="22"/>
          <w:szCs w:val="22"/>
        </w:rPr>
        <w:t xml:space="preserve"> break down</w:t>
      </w:r>
      <w:r w:rsidRPr="002D4D23">
        <w:rPr>
          <w:b w:val="0"/>
          <w:caps w:val="0"/>
          <w:sz w:val="22"/>
          <w:szCs w:val="22"/>
        </w:rPr>
        <w:t xml:space="preserve"> </w:t>
      </w:r>
      <w:r>
        <w:rPr>
          <w:b w:val="0"/>
          <w:caps w:val="0"/>
          <w:sz w:val="22"/>
          <w:szCs w:val="22"/>
        </w:rPr>
        <w:t>the total Proposal Amount across CSI divisions to</w:t>
      </w:r>
      <w:r w:rsidRPr="002D4D23">
        <w:rPr>
          <w:b w:val="0"/>
          <w:caps w:val="0"/>
          <w:sz w:val="22"/>
          <w:szCs w:val="22"/>
        </w:rPr>
        <w:t xml:space="preserve"> give the </w:t>
      </w:r>
      <w:proofErr w:type="gramStart"/>
      <w:r>
        <w:rPr>
          <w:b w:val="0"/>
          <w:caps w:val="0"/>
          <w:sz w:val="22"/>
          <w:szCs w:val="22"/>
        </w:rPr>
        <w:t>City</w:t>
      </w:r>
      <w:proofErr w:type="gramEnd"/>
      <w:r>
        <w:rPr>
          <w:b w:val="0"/>
          <w:caps w:val="0"/>
          <w:sz w:val="22"/>
          <w:szCs w:val="22"/>
        </w:rPr>
        <w:t xml:space="preserve"> a better understanding of where the major project costs are. </w:t>
      </w:r>
      <w:proofErr w:type="gramStart"/>
      <w:r>
        <w:rPr>
          <w:b w:val="0"/>
          <w:caps w:val="0"/>
          <w:sz w:val="22"/>
          <w:szCs w:val="22"/>
        </w:rPr>
        <w:t>In order to</w:t>
      </w:r>
      <w:proofErr w:type="gramEnd"/>
      <w:r>
        <w:rPr>
          <w:b w:val="0"/>
          <w:caps w:val="0"/>
          <w:sz w:val="22"/>
          <w:szCs w:val="22"/>
        </w:rPr>
        <w:t xml:space="preserve"> make accurate comparisons, it is important that the scope items included under each division are consistent for all Proposers. Short descriptions are included under the division headings below to indicate the major scope items in each division. </w:t>
      </w:r>
      <w:proofErr w:type="gramStart"/>
      <w:r>
        <w:rPr>
          <w:b w:val="0"/>
          <w:caps w:val="0"/>
          <w:sz w:val="22"/>
          <w:szCs w:val="22"/>
        </w:rPr>
        <w:t>As a general rule</w:t>
      </w:r>
      <w:proofErr w:type="gramEnd"/>
      <w:r>
        <w:rPr>
          <w:b w:val="0"/>
          <w:caps w:val="0"/>
          <w:sz w:val="22"/>
          <w:szCs w:val="22"/>
        </w:rPr>
        <w:t xml:space="preserve">, follow the structure of the Specifications. </w:t>
      </w:r>
      <w:r w:rsidR="005E0E3D">
        <w:rPr>
          <w:b w:val="0"/>
          <w:caps w:val="0"/>
          <w:sz w:val="22"/>
          <w:szCs w:val="22"/>
        </w:rPr>
        <w:t>Whichever division a particular scope item is specified under, that is where the cost should be included.</w:t>
      </w:r>
    </w:p>
    <w:p w14:paraId="674F4A62" w14:textId="77777777" w:rsidR="009C70B0" w:rsidRDefault="009C70B0" w:rsidP="009C70B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9"/>
        <w:gridCol w:w="3193"/>
      </w:tblGrid>
      <w:tr w:rsidR="00D02796" w:rsidRPr="006F41C0" w14:paraId="0482F47B" w14:textId="77777777" w:rsidTr="005E0E3D">
        <w:tc>
          <w:tcPr>
            <w:tcW w:w="6120" w:type="dxa"/>
            <w:shd w:val="clear" w:color="auto" w:fill="auto"/>
          </w:tcPr>
          <w:p w14:paraId="67E58BCF" w14:textId="77777777" w:rsidR="00D02796" w:rsidRPr="005E0E3D" w:rsidRDefault="00D02796" w:rsidP="00D02796">
            <w:pPr>
              <w:rPr>
                <w:b/>
                <w:bCs/>
                <w:sz w:val="28"/>
                <w:szCs w:val="28"/>
              </w:rPr>
            </w:pPr>
            <w:r w:rsidRPr="005E0E3D">
              <w:rPr>
                <w:b/>
                <w:bCs/>
                <w:sz w:val="28"/>
                <w:szCs w:val="28"/>
              </w:rPr>
              <w:t>Total Proposal Amount</w:t>
            </w:r>
          </w:p>
          <w:p w14:paraId="6C3167DA" w14:textId="77777777" w:rsidR="00D02796" w:rsidRPr="00270767" w:rsidRDefault="00D02796" w:rsidP="001F238E">
            <w:pPr>
              <w:rPr>
                <w:sz w:val="22"/>
                <w:szCs w:val="22"/>
              </w:rPr>
            </w:pPr>
          </w:p>
        </w:tc>
        <w:tc>
          <w:tcPr>
            <w:tcW w:w="3240" w:type="dxa"/>
            <w:shd w:val="clear" w:color="auto" w:fill="auto"/>
          </w:tcPr>
          <w:p w14:paraId="3E6A065D" w14:textId="77777777" w:rsidR="00D02796" w:rsidRPr="006F41C0" w:rsidRDefault="005E0E3D" w:rsidP="001F238E">
            <w:pPr>
              <w:rPr>
                <w:sz w:val="22"/>
                <w:szCs w:val="22"/>
              </w:rPr>
            </w:pPr>
            <w:r w:rsidRPr="005E0E3D">
              <w:rPr>
                <w:b/>
                <w:bCs/>
                <w:sz w:val="28"/>
                <w:szCs w:val="28"/>
              </w:rPr>
              <w:t>$</w:t>
            </w:r>
          </w:p>
        </w:tc>
      </w:tr>
      <w:tr w:rsidR="00D02796" w:rsidRPr="006F41C0" w14:paraId="466DBA0F" w14:textId="77777777" w:rsidTr="005E0E3D">
        <w:tc>
          <w:tcPr>
            <w:tcW w:w="6120" w:type="dxa"/>
            <w:shd w:val="clear" w:color="auto" w:fill="auto"/>
          </w:tcPr>
          <w:p w14:paraId="2EE9CC3B" w14:textId="77777777" w:rsidR="00D02796" w:rsidRPr="005E0E3D" w:rsidRDefault="00D02796" w:rsidP="00D02796">
            <w:pPr>
              <w:rPr>
                <w:sz w:val="28"/>
                <w:szCs w:val="28"/>
              </w:rPr>
            </w:pPr>
            <w:r w:rsidRPr="005E0E3D">
              <w:rPr>
                <w:sz w:val="28"/>
                <w:szCs w:val="28"/>
              </w:rPr>
              <w:t xml:space="preserve">Division 01 </w:t>
            </w:r>
            <w:r w:rsidR="005E0E3D" w:rsidRPr="005E0E3D">
              <w:rPr>
                <w:sz w:val="28"/>
                <w:szCs w:val="28"/>
              </w:rPr>
              <w:t>–</w:t>
            </w:r>
            <w:r w:rsidRPr="005E0E3D">
              <w:rPr>
                <w:sz w:val="28"/>
                <w:szCs w:val="28"/>
              </w:rPr>
              <w:t xml:space="preserve"> </w:t>
            </w:r>
            <w:r w:rsidR="005E0E3D" w:rsidRPr="005E0E3D">
              <w:rPr>
                <w:sz w:val="28"/>
                <w:szCs w:val="28"/>
              </w:rPr>
              <w:t>General Requirements</w:t>
            </w:r>
          </w:p>
          <w:p w14:paraId="5A4CBA17" w14:textId="77777777" w:rsidR="00D02796" w:rsidRDefault="005E0E3D" w:rsidP="001F238E">
            <w:pPr>
              <w:rPr>
                <w:sz w:val="22"/>
                <w:szCs w:val="22"/>
              </w:rPr>
            </w:pPr>
            <w:r>
              <w:rPr>
                <w:sz w:val="22"/>
                <w:szCs w:val="22"/>
              </w:rPr>
              <w:t>General Conditions, Temporary Facilities, Mobilization, Insurance, Bonds, Contractor Overhead &amp; Profit</w:t>
            </w:r>
          </w:p>
          <w:p w14:paraId="4C8BE935" w14:textId="77777777" w:rsidR="005E0E3D" w:rsidRPr="006F41C0" w:rsidRDefault="005E0E3D" w:rsidP="001F238E">
            <w:pPr>
              <w:rPr>
                <w:sz w:val="22"/>
                <w:szCs w:val="22"/>
              </w:rPr>
            </w:pPr>
          </w:p>
        </w:tc>
        <w:tc>
          <w:tcPr>
            <w:tcW w:w="3240" w:type="dxa"/>
            <w:shd w:val="clear" w:color="auto" w:fill="auto"/>
          </w:tcPr>
          <w:p w14:paraId="2E7E82D4" w14:textId="77777777" w:rsidR="00D02796" w:rsidRPr="005E0E3D" w:rsidRDefault="005E0E3D" w:rsidP="001F238E">
            <w:pPr>
              <w:rPr>
                <w:sz w:val="28"/>
                <w:szCs w:val="28"/>
              </w:rPr>
            </w:pPr>
            <w:r w:rsidRPr="005E0E3D">
              <w:rPr>
                <w:sz w:val="28"/>
                <w:szCs w:val="28"/>
              </w:rPr>
              <w:t>$</w:t>
            </w:r>
          </w:p>
        </w:tc>
      </w:tr>
      <w:tr w:rsidR="005E0E3D" w:rsidRPr="006F41C0" w14:paraId="5C87F4FC" w14:textId="77777777" w:rsidTr="005E0E3D">
        <w:tc>
          <w:tcPr>
            <w:tcW w:w="6120" w:type="dxa"/>
            <w:shd w:val="clear" w:color="auto" w:fill="auto"/>
          </w:tcPr>
          <w:p w14:paraId="7A87B061" w14:textId="77777777" w:rsidR="005E0E3D" w:rsidRPr="005E0E3D" w:rsidRDefault="005E0E3D" w:rsidP="005E0E3D">
            <w:pPr>
              <w:rPr>
                <w:sz w:val="28"/>
                <w:szCs w:val="28"/>
              </w:rPr>
            </w:pPr>
            <w:r w:rsidRPr="005E0E3D">
              <w:rPr>
                <w:sz w:val="28"/>
                <w:szCs w:val="28"/>
              </w:rPr>
              <w:t xml:space="preserve">Division </w:t>
            </w:r>
            <w:r w:rsidR="004B57B2">
              <w:rPr>
                <w:sz w:val="28"/>
                <w:szCs w:val="28"/>
              </w:rPr>
              <w:t>02</w:t>
            </w:r>
            <w:r w:rsidRPr="005E0E3D">
              <w:rPr>
                <w:sz w:val="28"/>
                <w:szCs w:val="28"/>
              </w:rPr>
              <w:t xml:space="preserve"> – </w:t>
            </w:r>
            <w:r w:rsidR="004B57B2">
              <w:rPr>
                <w:sz w:val="28"/>
                <w:szCs w:val="28"/>
              </w:rPr>
              <w:t>Existing Conditions</w:t>
            </w:r>
          </w:p>
          <w:p w14:paraId="42867EC3" w14:textId="77777777" w:rsidR="005E0E3D" w:rsidRDefault="008634CB" w:rsidP="005E0E3D">
            <w:pPr>
              <w:rPr>
                <w:sz w:val="22"/>
                <w:szCs w:val="22"/>
              </w:rPr>
            </w:pPr>
            <w:r>
              <w:rPr>
                <w:sz w:val="22"/>
                <w:szCs w:val="22"/>
              </w:rPr>
              <w:t>Selective Demolition</w:t>
            </w:r>
          </w:p>
          <w:p w14:paraId="3CB9CCB1" w14:textId="77777777" w:rsidR="005E0E3D" w:rsidRPr="006F41C0" w:rsidRDefault="005E0E3D" w:rsidP="005E0E3D">
            <w:pPr>
              <w:ind w:left="360"/>
              <w:rPr>
                <w:sz w:val="22"/>
                <w:szCs w:val="22"/>
              </w:rPr>
            </w:pPr>
          </w:p>
        </w:tc>
        <w:tc>
          <w:tcPr>
            <w:tcW w:w="3240" w:type="dxa"/>
            <w:shd w:val="clear" w:color="auto" w:fill="auto"/>
          </w:tcPr>
          <w:p w14:paraId="3EEE7193" w14:textId="77777777" w:rsidR="005E0E3D" w:rsidRDefault="005E0E3D" w:rsidP="005E0E3D">
            <w:pPr>
              <w:rPr>
                <w:sz w:val="22"/>
                <w:szCs w:val="22"/>
              </w:rPr>
            </w:pPr>
            <w:r w:rsidRPr="005E0E3D">
              <w:rPr>
                <w:sz w:val="28"/>
                <w:szCs w:val="28"/>
              </w:rPr>
              <w:t>$</w:t>
            </w:r>
          </w:p>
        </w:tc>
      </w:tr>
      <w:tr w:rsidR="005E0E3D" w:rsidRPr="006F41C0" w14:paraId="7A4091FB" w14:textId="77777777" w:rsidTr="005E0E3D">
        <w:tc>
          <w:tcPr>
            <w:tcW w:w="6120" w:type="dxa"/>
            <w:shd w:val="clear" w:color="auto" w:fill="auto"/>
          </w:tcPr>
          <w:p w14:paraId="66CE468E" w14:textId="77777777" w:rsidR="005E0E3D" w:rsidRPr="005E0E3D" w:rsidRDefault="005E0E3D" w:rsidP="005E0E3D">
            <w:pPr>
              <w:rPr>
                <w:sz w:val="28"/>
                <w:szCs w:val="28"/>
              </w:rPr>
            </w:pPr>
            <w:r w:rsidRPr="005E0E3D">
              <w:rPr>
                <w:sz w:val="28"/>
                <w:szCs w:val="28"/>
              </w:rPr>
              <w:t xml:space="preserve">Division </w:t>
            </w:r>
            <w:r w:rsidR="004B57B2">
              <w:rPr>
                <w:sz w:val="28"/>
                <w:szCs w:val="28"/>
              </w:rPr>
              <w:t>03</w:t>
            </w:r>
            <w:r w:rsidRPr="005E0E3D">
              <w:rPr>
                <w:sz w:val="28"/>
                <w:szCs w:val="28"/>
              </w:rPr>
              <w:t xml:space="preserve"> – </w:t>
            </w:r>
            <w:r w:rsidR="004B57B2">
              <w:rPr>
                <w:sz w:val="28"/>
                <w:szCs w:val="28"/>
              </w:rPr>
              <w:t>Concrete</w:t>
            </w:r>
          </w:p>
          <w:p w14:paraId="12759BB7" w14:textId="77777777" w:rsidR="005E0E3D" w:rsidRDefault="008634CB" w:rsidP="005E0E3D">
            <w:pPr>
              <w:rPr>
                <w:sz w:val="22"/>
                <w:szCs w:val="22"/>
              </w:rPr>
            </w:pPr>
            <w:r>
              <w:rPr>
                <w:sz w:val="22"/>
                <w:szCs w:val="22"/>
              </w:rPr>
              <w:t>Concrete for Structures (Draft Tank, Light Pole Bases)</w:t>
            </w:r>
          </w:p>
          <w:p w14:paraId="44E3850F" w14:textId="77777777" w:rsidR="005E0E3D" w:rsidRPr="007469C1" w:rsidRDefault="005E0E3D" w:rsidP="005E0E3D">
            <w:pPr>
              <w:ind w:left="360"/>
              <w:rPr>
                <w:sz w:val="22"/>
                <w:szCs w:val="22"/>
              </w:rPr>
            </w:pPr>
          </w:p>
        </w:tc>
        <w:tc>
          <w:tcPr>
            <w:tcW w:w="3240" w:type="dxa"/>
            <w:shd w:val="clear" w:color="auto" w:fill="auto"/>
          </w:tcPr>
          <w:p w14:paraId="67747886" w14:textId="77777777" w:rsidR="005E0E3D" w:rsidRDefault="005E0E3D" w:rsidP="005E0E3D">
            <w:pPr>
              <w:rPr>
                <w:sz w:val="22"/>
                <w:szCs w:val="22"/>
              </w:rPr>
            </w:pPr>
            <w:r w:rsidRPr="005E0E3D">
              <w:rPr>
                <w:sz w:val="28"/>
                <w:szCs w:val="28"/>
              </w:rPr>
              <w:t>$</w:t>
            </w:r>
          </w:p>
        </w:tc>
      </w:tr>
      <w:tr w:rsidR="005E0E3D" w:rsidRPr="006F41C0" w14:paraId="69B27705" w14:textId="77777777" w:rsidTr="005E0E3D">
        <w:tc>
          <w:tcPr>
            <w:tcW w:w="6120" w:type="dxa"/>
            <w:shd w:val="clear" w:color="auto" w:fill="auto"/>
          </w:tcPr>
          <w:p w14:paraId="1A2D3A34" w14:textId="77777777" w:rsidR="005E0E3D" w:rsidRPr="005E0E3D" w:rsidRDefault="005E0E3D" w:rsidP="005E0E3D">
            <w:pPr>
              <w:rPr>
                <w:sz w:val="28"/>
                <w:szCs w:val="28"/>
              </w:rPr>
            </w:pPr>
            <w:r w:rsidRPr="005E0E3D">
              <w:rPr>
                <w:sz w:val="28"/>
                <w:szCs w:val="28"/>
              </w:rPr>
              <w:t xml:space="preserve">Division </w:t>
            </w:r>
            <w:r w:rsidR="004B57B2">
              <w:rPr>
                <w:sz w:val="28"/>
                <w:szCs w:val="28"/>
              </w:rPr>
              <w:t>04</w:t>
            </w:r>
            <w:r w:rsidRPr="005E0E3D">
              <w:rPr>
                <w:sz w:val="28"/>
                <w:szCs w:val="28"/>
              </w:rPr>
              <w:t xml:space="preserve"> – </w:t>
            </w:r>
            <w:r w:rsidR="004B57B2">
              <w:rPr>
                <w:sz w:val="28"/>
                <w:szCs w:val="28"/>
              </w:rPr>
              <w:t>Masonry</w:t>
            </w:r>
          </w:p>
          <w:p w14:paraId="541EA5A5" w14:textId="77777777" w:rsidR="005E0E3D" w:rsidRDefault="008634CB" w:rsidP="005E0E3D">
            <w:pPr>
              <w:rPr>
                <w:sz w:val="22"/>
                <w:szCs w:val="22"/>
              </w:rPr>
            </w:pPr>
            <w:r>
              <w:rPr>
                <w:sz w:val="22"/>
                <w:szCs w:val="22"/>
              </w:rPr>
              <w:t>Concrete Masonry Units, Stone Masonry, Cast Stone</w:t>
            </w:r>
          </w:p>
          <w:p w14:paraId="36C59318" w14:textId="77777777" w:rsidR="005E0E3D" w:rsidRPr="007469C1" w:rsidRDefault="005E0E3D" w:rsidP="005E0E3D">
            <w:pPr>
              <w:ind w:left="360"/>
              <w:rPr>
                <w:sz w:val="22"/>
                <w:szCs w:val="22"/>
              </w:rPr>
            </w:pPr>
          </w:p>
        </w:tc>
        <w:tc>
          <w:tcPr>
            <w:tcW w:w="3240" w:type="dxa"/>
            <w:shd w:val="clear" w:color="auto" w:fill="auto"/>
          </w:tcPr>
          <w:p w14:paraId="54A8C5A0" w14:textId="77777777" w:rsidR="005E0E3D" w:rsidRDefault="005E0E3D" w:rsidP="005E0E3D">
            <w:pPr>
              <w:rPr>
                <w:sz w:val="22"/>
                <w:szCs w:val="22"/>
              </w:rPr>
            </w:pPr>
            <w:r w:rsidRPr="005E0E3D">
              <w:rPr>
                <w:sz w:val="28"/>
                <w:szCs w:val="28"/>
              </w:rPr>
              <w:t>$</w:t>
            </w:r>
          </w:p>
        </w:tc>
      </w:tr>
      <w:tr w:rsidR="005E0E3D" w:rsidRPr="006F41C0" w14:paraId="155F81C8" w14:textId="77777777" w:rsidTr="005E0E3D">
        <w:tc>
          <w:tcPr>
            <w:tcW w:w="6120" w:type="dxa"/>
            <w:shd w:val="clear" w:color="auto" w:fill="auto"/>
          </w:tcPr>
          <w:p w14:paraId="7E8CEA3B" w14:textId="77777777" w:rsidR="005E0E3D" w:rsidRPr="005E0E3D" w:rsidRDefault="005E0E3D" w:rsidP="005E0E3D">
            <w:pPr>
              <w:rPr>
                <w:sz w:val="28"/>
                <w:szCs w:val="28"/>
              </w:rPr>
            </w:pPr>
            <w:r w:rsidRPr="005E0E3D">
              <w:rPr>
                <w:sz w:val="28"/>
                <w:szCs w:val="28"/>
              </w:rPr>
              <w:t xml:space="preserve">Division </w:t>
            </w:r>
            <w:r w:rsidR="004B57B2">
              <w:rPr>
                <w:sz w:val="28"/>
                <w:szCs w:val="28"/>
              </w:rPr>
              <w:t>05</w:t>
            </w:r>
            <w:r w:rsidRPr="005E0E3D">
              <w:rPr>
                <w:sz w:val="28"/>
                <w:szCs w:val="28"/>
              </w:rPr>
              <w:t xml:space="preserve"> – </w:t>
            </w:r>
            <w:r w:rsidR="004B57B2">
              <w:rPr>
                <w:sz w:val="28"/>
                <w:szCs w:val="28"/>
              </w:rPr>
              <w:t>Metals</w:t>
            </w:r>
          </w:p>
          <w:p w14:paraId="7F02DD74" w14:textId="77777777" w:rsidR="005E0E3D" w:rsidRDefault="008634CB" w:rsidP="005E0E3D">
            <w:pPr>
              <w:rPr>
                <w:sz w:val="22"/>
                <w:szCs w:val="22"/>
              </w:rPr>
            </w:pPr>
            <w:r>
              <w:rPr>
                <w:sz w:val="22"/>
                <w:szCs w:val="22"/>
              </w:rPr>
              <w:t>Metal Fabrications</w:t>
            </w:r>
          </w:p>
          <w:p w14:paraId="2BF6AD71" w14:textId="77777777" w:rsidR="005E0E3D" w:rsidRPr="005E0E3D" w:rsidRDefault="005E0E3D" w:rsidP="005E0E3D">
            <w:pPr>
              <w:rPr>
                <w:b/>
                <w:bCs/>
                <w:sz w:val="22"/>
                <w:szCs w:val="22"/>
              </w:rPr>
            </w:pPr>
          </w:p>
        </w:tc>
        <w:tc>
          <w:tcPr>
            <w:tcW w:w="3240" w:type="dxa"/>
            <w:shd w:val="clear" w:color="auto" w:fill="auto"/>
          </w:tcPr>
          <w:p w14:paraId="31689D18" w14:textId="77777777" w:rsidR="005E0E3D" w:rsidRDefault="005E0E3D" w:rsidP="005E0E3D">
            <w:pPr>
              <w:rPr>
                <w:sz w:val="22"/>
                <w:szCs w:val="22"/>
              </w:rPr>
            </w:pPr>
            <w:r w:rsidRPr="005E0E3D">
              <w:rPr>
                <w:sz w:val="28"/>
                <w:szCs w:val="28"/>
              </w:rPr>
              <w:t>$</w:t>
            </w:r>
          </w:p>
        </w:tc>
      </w:tr>
      <w:tr w:rsidR="005E0E3D" w:rsidRPr="006F41C0" w14:paraId="08D80DC8" w14:textId="77777777" w:rsidTr="005E0E3D">
        <w:tc>
          <w:tcPr>
            <w:tcW w:w="6120" w:type="dxa"/>
            <w:shd w:val="clear" w:color="auto" w:fill="auto"/>
          </w:tcPr>
          <w:p w14:paraId="0C0283E4" w14:textId="77777777" w:rsidR="005E0E3D" w:rsidRPr="005E0E3D" w:rsidRDefault="005E0E3D" w:rsidP="005E0E3D">
            <w:pPr>
              <w:rPr>
                <w:sz w:val="28"/>
                <w:szCs w:val="28"/>
              </w:rPr>
            </w:pPr>
            <w:r w:rsidRPr="005E0E3D">
              <w:rPr>
                <w:sz w:val="28"/>
                <w:szCs w:val="28"/>
              </w:rPr>
              <w:t xml:space="preserve">Division </w:t>
            </w:r>
            <w:r w:rsidR="004B57B2">
              <w:rPr>
                <w:sz w:val="28"/>
                <w:szCs w:val="28"/>
              </w:rPr>
              <w:t>07</w:t>
            </w:r>
            <w:r w:rsidRPr="005E0E3D">
              <w:rPr>
                <w:sz w:val="28"/>
                <w:szCs w:val="28"/>
              </w:rPr>
              <w:t xml:space="preserve"> – </w:t>
            </w:r>
            <w:r w:rsidR="004B57B2">
              <w:rPr>
                <w:sz w:val="28"/>
                <w:szCs w:val="28"/>
              </w:rPr>
              <w:t>Thermal and Moisture Protection</w:t>
            </w:r>
          </w:p>
          <w:p w14:paraId="578A7813" w14:textId="77777777" w:rsidR="005E0E3D" w:rsidRDefault="008634CB" w:rsidP="005E0E3D">
            <w:pPr>
              <w:rPr>
                <w:sz w:val="22"/>
                <w:szCs w:val="22"/>
              </w:rPr>
            </w:pPr>
            <w:r>
              <w:rPr>
                <w:sz w:val="22"/>
                <w:szCs w:val="22"/>
              </w:rPr>
              <w:t xml:space="preserve">Joint Sealants, </w:t>
            </w:r>
            <w:proofErr w:type="spellStart"/>
            <w:r>
              <w:rPr>
                <w:sz w:val="22"/>
                <w:szCs w:val="22"/>
              </w:rPr>
              <w:t>Dampproofing</w:t>
            </w:r>
            <w:proofErr w:type="spellEnd"/>
            <w:r>
              <w:rPr>
                <w:sz w:val="22"/>
                <w:szCs w:val="22"/>
              </w:rPr>
              <w:t>, Flashing</w:t>
            </w:r>
          </w:p>
          <w:p w14:paraId="762D5E38" w14:textId="77777777" w:rsidR="005E0E3D" w:rsidRPr="007469C1" w:rsidRDefault="005E0E3D" w:rsidP="005E0E3D">
            <w:pPr>
              <w:rPr>
                <w:sz w:val="22"/>
                <w:szCs w:val="22"/>
              </w:rPr>
            </w:pPr>
          </w:p>
        </w:tc>
        <w:tc>
          <w:tcPr>
            <w:tcW w:w="3240" w:type="dxa"/>
            <w:shd w:val="clear" w:color="auto" w:fill="auto"/>
          </w:tcPr>
          <w:p w14:paraId="45848B12" w14:textId="77777777" w:rsidR="005E0E3D" w:rsidRDefault="005E0E3D" w:rsidP="005E0E3D">
            <w:pPr>
              <w:rPr>
                <w:sz w:val="22"/>
                <w:szCs w:val="22"/>
              </w:rPr>
            </w:pPr>
            <w:r w:rsidRPr="005E0E3D">
              <w:rPr>
                <w:sz w:val="28"/>
                <w:szCs w:val="28"/>
              </w:rPr>
              <w:t>$</w:t>
            </w:r>
          </w:p>
        </w:tc>
      </w:tr>
      <w:tr w:rsidR="005E0E3D" w:rsidRPr="006F41C0" w14:paraId="1F7016D0" w14:textId="77777777" w:rsidTr="005E0E3D">
        <w:tc>
          <w:tcPr>
            <w:tcW w:w="6120" w:type="dxa"/>
            <w:shd w:val="clear" w:color="auto" w:fill="auto"/>
          </w:tcPr>
          <w:p w14:paraId="639555C5" w14:textId="77777777" w:rsidR="005E0E3D" w:rsidRPr="005E0E3D" w:rsidRDefault="005E0E3D" w:rsidP="005E0E3D">
            <w:pPr>
              <w:rPr>
                <w:sz w:val="28"/>
                <w:szCs w:val="28"/>
              </w:rPr>
            </w:pPr>
            <w:r w:rsidRPr="005E0E3D">
              <w:rPr>
                <w:sz w:val="28"/>
                <w:szCs w:val="28"/>
              </w:rPr>
              <w:t xml:space="preserve">Division </w:t>
            </w:r>
            <w:r w:rsidR="004B57B2">
              <w:rPr>
                <w:sz w:val="28"/>
                <w:szCs w:val="28"/>
              </w:rPr>
              <w:t>08</w:t>
            </w:r>
            <w:r w:rsidRPr="005E0E3D">
              <w:rPr>
                <w:sz w:val="28"/>
                <w:szCs w:val="28"/>
              </w:rPr>
              <w:t xml:space="preserve"> – </w:t>
            </w:r>
            <w:r w:rsidR="004B57B2">
              <w:rPr>
                <w:sz w:val="28"/>
                <w:szCs w:val="28"/>
              </w:rPr>
              <w:t>Openings</w:t>
            </w:r>
          </w:p>
          <w:p w14:paraId="73085588" w14:textId="77777777" w:rsidR="005E0E3D" w:rsidRDefault="008634CB" w:rsidP="005E0E3D">
            <w:pPr>
              <w:rPr>
                <w:sz w:val="22"/>
                <w:szCs w:val="22"/>
              </w:rPr>
            </w:pPr>
            <w:r w:rsidRPr="008634CB">
              <w:rPr>
                <w:sz w:val="22"/>
                <w:szCs w:val="22"/>
              </w:rPr>
              <w:t>Door Hardware</w:t>
            </w:r>
          </w:p>
          <w:p w14:paraId="21C642FC" w14:textId="77777777" w:rsidR="005E0E3D" w:rsidRPr="007469C1" w:rsidRDefault="005E0E3D" w:rsidP="005E0E3D">
            <w:pPr>
              <w:rPr>
                <w:sz w:val="22"/>
                <w:szCs w:val="22"/>
              </w:rPr>
            </w:pPr>
          </w:p>
        </w:tc>
        <w:tc>
          <w:tcPr>
            <w:tcW w:w="3240" w:type="dxa"/>
            <w:shd w:val="clear" w:color="auto" w:fill="auto"/>
          </w:tcPr>
          <w:p w14:paraId="4E048BB2" w14:textId="77777777" w:rsidR="005E0E3D" w:rsidRDefault="005E0E3D" w:rsidP="005E0E3D">
            <w:pPr>
              <w:rPr>
                <w:sz w:val="22"/>
                <w:szCs w:val="22"/>
              </w:rPr>
            </w:pPr>
            <w:r w:rsidRPr="005E0E3D">
              <w:rPr>
                <w:sz w:val="28"/>
                <w:szCs w:val="28"/>
              </w:rPr>
              <w:t>$</w:t>
            </w:r>
          </w:p>
        </w:tc>
      </w:tr>
      <w:tr w:rsidR="005E0E3D" w:rsidRPr="006F41C0" w14:paraId="0F1028D2" w14:textId="77777777" w:rsidTr="005E0E3D">
        <w:tc>
          <w:tcPr>
            <w:tcW w:w="6120" w:type="dxa"/>
            <w:shd w:val="clear" w:color="auto" w:fill="auto"/>
          </w:tcPr>
          <w:p w14:paraId="2A27F9AA" w14:textId="77777777" w:rsidR="005E0E3D" w:rsidRPr="005E0E3D" w:rsidRDefault="005E0E3D" w:rsidP="005E0E3D">
            <w:pPr>
              <w:rPr>
                <w:sz w:val="28"/>
                <w:szCs w:val="28"/>
              </w:rPr>
            </w:pPr>
            <w:r w:rsidRPr="005E0E3D">
              <w:rPr>
                <w:sz w:val="28"/>
                <w:szCs w:val="28"/>
              </w:rPr>
              <w:t xml:space="preserve">Division </w:t>
            </w:r>
            <w:r w:rsidR="004B57B2">
              <w:rPr>
                <w:sz w:val="28"/>
                <w:szCs w:val="28"/>
              </w:rPr>
              <w:t>09</w:t>
            </w:r>
            <w:r w:rsidRPr="005E0E3D">
              <w:rPr>
                <w:sz w:val="28"/>
                <w:szCs w:val="28"/>
              </w:rPr>
              <w:t xml:space="preserve"> – </w:t>
            </w:r>
            <w:r w:rsidR="004B57B2">
              <w:rPr>
                <w:sz w:val="28"/>
                <w:szCs w:val="28"/>
              </w:rPr>
              <w:t>Finishes</w:t>
            </w:r>
          </w:p>
          <w:p w14:paraId="5AA1A8E7" w14:textId="77777777" w:rsidR="005E0E3D" w:rsidRDefault="008634CB" w:rsidP="005E0E3D">
            <w:pPr>
              <w:rPr>
                <w:sz w:val="22"/>
                <w:szCs w:val="22"/>
              </w:rPr>
            </w:pPr>
            <w:r w:rsidRPr="008634CB">
              <w:rPr>
                <w:sz w:val="22"/>
                <w:szCs w:val="22"/>
              </w:rPr>
              <w:t>Paint, Elastomeric Coatings</w:t>
            </w:r>
          </w:p>
          <w:p w14:paraId="06D97DF6" w14:textId="77777777" w:rsidR="005E0E3D" w:rsidRPr="007469C1" w:rsidRDefault="005E0E3D" w:rsidP="005E0E3D">
            <w:pPr>
              <w:rPr>
                <w:sz w:val="22"/>
                <w:szCs w:val="22"/>
              </w:rPr>
            </w:pPr>
          </w:p>
        </w:tc>
        <w:tc>
          <w:tcPr>
            <w:tcW w:w="3240" w:type="dxa"/>
            <w:shd w:val="clear" w:color="auto" w:fill="auto"/>
          </w:tcPr>
          <w:p w14:paraId="60C20A40" w14:textId="77777777" w:rsidR="005E0E3D" w:rsidRDefault="005E0E3D" w:rsidP="005E0E3D">
            <w:pPr>
              <w:rPr>
                <w:sz w:val="22"/>
                <w:szCs w:val="22"/>
              </w:rPr>
            </w:pPr>
            <w:r w:rsidRPr="005E0E3D">
              <w:rPr>
                <w:sz w:val="28"/>
                <w:szCs w:val="28"/>
              </w:rPr>
              <w:t>$</w:t>
            </w:r>
          </w:p>
        </w:tc>
      </w:tr>
      <w:tr w:rsidR="005E0E3D" w:rsidRPr="006F41C0" w14:paraId="6002BA0E" w14:textId="77777777" w:rsidTr="005E0E3D">
        <w:tc>
          <w:tcPr>
            <w:tcW w:w="6120" w:type="dxa"/>
            <w:shd w:val="clear" w:color="auto" w:fill="auto"/>
          </w:tcPr>
          <w:p w14:paraId="79FAC585" w14:textId="77777777" w:rsidR="005E0E3D" w:rsidRPr="005E0E3D" w:rsidRDefault="005E0E3D" w:rsidP="005E0E3D">
            <w:pPr>
              <w:rPr>
                <w:sz w:val="28"/>
                <w:szCs w:val="28"/>
              </w:rPr>
            </w:pPr>
            <w:r w:rsidRPr="005E0E3D">
              <w:rPr>
                <w:sz w:val="28"/>
                <w:szCs w:val="28"/>
              </w:rPr>
              <w:t xml:space="preserve">Division </w:t>
            </w:r>
            <w:r w:rsidR="004B57B2">
              <w:rPr>
                <w:sz w:val="28"/>
                <w:szCs w:val="28"/>
              </w:rPr>
              <w:t>10</w:t>
            </w:r>
            <w:r w:rsidRPr="005E0E3D">
              <w:rPr>
                <w:sz w:val="28"/>
                <w:szCs w:val="28"/>
              </w:rPr>
              <w:t xml:space="preserve"> – </w:t>
            </w:r>
            <w:r w:rsidR="004B57B2">
              <w:rPr>
                <w:sz w:val="28"/>
                <w:szCs w:val="28"/>
              </w:rPr>
              <w:t>Specialties</w:t>
            </w:r>
          </w:p>
          <w:p w14:paraId="2478793A" w14:textId="77777777" w:rsidR="005E0E3D" w:rsidRDefault="008634CB" w:rsidP="005E0E3D">
            <w:pPr>
              <w:rPr>
                <w:sz w:val="22"/>
                <w:szCs w:val="22"/>
              </w:rPr>
            </w:pPr>
            <w:r w:rsidRPr="008634CB">
              <w:rPr>
                <w:sz w:val="22"/>
                <w:szCs w:val="22"/>
              </w:rPr>
              <w:t>Signage</w:t>
            </w:r>
          </w:p>
          <w:p w14:paraId="3CCF6DED" w14:textId="77777777" w:rsidR="005E0E3D" w:rsidRPr="007469C1" w:rsidRDefault="005E0E3D" w:rsidP="005E0E3D">
            <w:pPr>
              <w:rPr>
                <w:sz w:val="22"/>
                <w:szCs w:val="22"/>
              </w:rPr>
            </w:pPr>
          </w:p>
        </w:tc>
        <w:tc>
          <w:tcPr>
            <w:tcW w:w="3240" w:type="dxa"/>
            <w:shd w:val="clear" w:color="auto" w:fill="auto"/>
          </w:tcPr>
          <w:p w14:paraId="7CB8FE5A" w14:textId="77777777" w:rsidR="005E0E3D" w:rsidRDefault="005E0E3D" w:rsidP="005E0E3D">
            <w:pPr>
              <w:rPr>
                <w:sz w:val="22"/>
                <w:szCs w:val="22"/>
              </w:rPr>
            </w:pPr>
            <w:r w:rsidRPr="005E0E3D">
              <w:rPr>
                <w:sz w:val="28"/>
                <w:szCs w:val="28"/>
              </w:rPr>
              <w:t>$</w:t>
            </w:r>
          </w:p>
        </w:tc>
      </w:tr>
      <w:tr w:rsidR="00C35929" w:rsidRPr="006F41C0" w14:paraId="61CF71AA" w14:textId="77777777" w:rsidTr="005E0E3D">
        <w:tc>
          <w:tcPr>
            <w:tcW w:w="6120" w:type="dxa"/>
            <w:shd w:val="clear" w:color="auto" w:fill="auto"/>
          </w:tcPr>
          <w:p w14:paraId="221F7EB2" w14:textId="77777777" w:rsidR="00C35929" w:rsidRPr="005E0E3D" w:rsidRDefault="00C35929" w:rsidP="005E0E3D">
            <w:pPr>
              <w:rPr>
                <w:sz w:val="28"/>
                <w:szCs w:val="28"/>
              </w:rPr>
            </w:pPr>
          </w:p>
        </w:tc>
        <w:tc>
          <w:tcPr>
            <w:tcW w:w="3240" w:type="dxa"/>
            <w:shd w:val="clear" w:color="auto" w:fill="auto"/>
          </w:tcPr>
          <w:p w14:paraId="2D4C43BD" w14:textId="77777777" w:rsidR="00C35929" w:rsidRPr="005E0E3D" w:rsidRDefault="00C35929" w:rsidP="005E0E3D">
            <w:pPr>
              <w:rPr>
                <w:sz w:val="28"/>
                <w:szCs w:val="28"/>
              </w:rPr>
            </w:pPr>
          </w:p>
        </w:tc>
      </w:tr>
      <w:tr w:rsidR="005E0E3D" w:rsidRPr="006F41C0" w14:paraId="4CDD4C58" w14:textId="77777777" w:rsidTr="005E0E3D">
        <w:tc>
          <w:tcPr>
            <w:tcW w:w="6120" w:type="dxa"/>
            <w:shd w:val="clear" w:color="auto" w:fill="auto"/>
          </w:tcPr>
          <w:p w14:paraId="63A8928F" w14:textId="77777777" w:rsidR="005E0E3D" w:rsidRPr="005E0E3D" w:rsidRDefault="005E0E3D" w:rsidP="005E0E3D">
            <w:pPr>
              <w:rPr>
                <w:sz w:val="28"/>
                <w:szCs w:val="28"/>
              </w:rPr>
            </w:pPr>
            <w:r w:rsidRPr="005E0E3D">
              <w:rPr>
                <w:sz w:val="28"/>
                <w:szCs w:val="28"/>
              </w:rPr>
              <w:lastRenderedPageBreak/>
              <w:t xml:space="preserve">Division </w:t>
            </w:r>
            <w:r w:rsidR="004B57B2">
              <w:rPr>
                <w:sz w:val="28"/>
                <w:szCs w:val="28"/>
              </w:rPr>
              <w:t>26</w:t>
            </w:r>
            <w:r w:rsidRPr="005E0E3D">
              <w:rPr>
                <w:sz w:val="28"/>
                <w:szCs w:val="28"/>
              </w:rPr>
              <w:t xml:space="preserve"> – </w:t>
            </w:r>
            <w:r w:rsidR="004B57B2">
              <w:rPr>
                <w:sz w:val="28"/>
                <w:szCs w:val="28"/>
              </w:rPr>
              <w:t>Electrical</w:t>
            </w:r>
          </w:p>
          <w:p w14:paraId="550B723B" w14:textId="77777777" w:rsidR="005E0E3D" w:rsidRDefault="00BB7C8A" w:rsidP="005E0E3D">
            <w:pPr>
              <w:rPr>
                <w:sz w:val="22"/>
                <w:szCs w:val="22"/>
              </w:rPr>
            </w:pPr>
            <w:r>
              <w:rPr>
                <w:sz w:val="22"/>
                <w:szCs w:val="22"/>
              </w:rPr>
              <w:t xml:space="preserve">Underground Electrical &amp; Communications Conduit, Wiring, Panelboards, Devices, Light Fixtures, </w:t>
            </w:r>
            <w:r w:rsidR="0036341C">
              <w:rPr>
                <w:sz w:val="22"/>
                <w:szCs w:val="22"/>
              </w:rPr>
              <w:t>Emergency Generator</w:t>
            </w:r>
          </w:p>
          <w:p w14:paraId="332A2C0F" w14:textId="77777777" w:rsidR="005E0E3D" w:rsidRPr="007469C1" w:rsidRDefault="005E0E3D" w:rsidP="005E0E3D">
            <w:pPr>
              <w:rPr>
                <w:sz w:val="22"/>
                <w:szCs w:val="22"/>
              </w:rPr>
            </w:pPr>
          </w:p>
        </w:tc>
        <w:tc>
          <w:tcPr>
            <w:tcW w:w="3240" w:type="dxa"/>
            <w:shd w:val="clear" w:color="auto" w:fill="auto"/>
          </w:tcPr>
          <w:p w14:paraId="73E90121" w14:textId="77777777" w:rsidR="005E0E3D" w:rsidRDefault="005E0E3D" w:rsidP="005E0E3D">
            <w:pPr>
              <w:rPr>
                <w:sz w:val="22"/>
                <w:szCs w:val="22"/>
              </w:rPr>
            </w:pPr>
            <w:r w:rsidRPr="005E0E3D">
              <w:rPr>
                <w:sz w:val="28"/>
                <w:szCs w:val="28"/>
              </w:rPr>
              <w:t>$</w:t>
            </w:r>
          </w:p>
        </w:tc>
      </w:tr>
      <w:tr w:rsidR="005E0E3D" w:rsidRPr="006F41C0" w14:paraId="18272A4B" w14:textId="77777777" w:rsidTr="005E0E3D">
        <w:tc>
          <w:tcPr>
            <w:tcW w:w="6120" w:type="dxa"/>
            <w:shd w:val="clear" w:color="auto" w:fill="auto"/>
          </w:tcPr>
          <w:p w14:paraId="60C6A176" w14:textId="77777777" w:rsidR="005E0E3D" w:rsidRPr="005E0E3D" w:rsidRDefault="005E0E3D" w:rsidP="005E0E3D">
            <w:pPr>
              <w:rPr>
                <w:sz w:val="28"/>
                <w:szCs w:val="28"/>
              </w:rPr>
            </w:pPr>
            <w:r w:rsidRPr="005E0E3D">
              <w:rPr>
                <w:sz w:val="28"/>
                <w:szCs w:val="28"/>
              </w:rPr>
              <w:t xml:space="preserve">Division </w:t>
            </w:r>
            <w:r w:rsidR="004B57B2">
              <w:rPr>
                <w:sz w:val="28"/>
                <w:szCs w:val="28"/>
              </w:rPr>
              <w:t>31</w:t>
            </w:r>
            <w:r w:rsidRPr="005E0E3D">
              <w:rPr>
                <w:sz w:val="28"/>
                <w:szCs w:val="28"/>
              </w:rPr>
              <w:t xml:space="preserve"> – </w:t>
            </w:r>
            <w:r w:rsidR="004B57B2">
              <w:rPr>
                <w:sz w:val="28"/>
                <w:szCs w:val="28"/>
              </w:rPr>
              <w:t>Earthwork</w:t>
            </w:r>
          </w:p>
          <w:p w14:paraId="3F2D0F5F" w14:textId="77777777" w:rsidR="005E0E3D" w:rsidRDefault="008634CB" w:rsidP="005E0E3D">
            <w:pPr>
              <w:rPr>
                <w:sz w:val="22"/>
                <w:szCs w:val="22"/>
              </w:rPr>
            </w:pPr>
            <w:r w:rsidRPr="008634CB">
              <w:rPr>
                <w:sz w:val="22"/>
                <w:szCs w:val="22"/>
              </w:rPr>
              <w:t>Site Clearing, Earthwork, Excavation &amp; Fill, SWPPP, Erosion Control, Termite Control, Soil Stabilization</w:t>
            </w:r>
          </w:p>
          <w:p w14:paraId="3EB391BE" w14:textId="77777777" w:rsidR="005E0E3D" w:rsidRPr="007469C1" w:rsidRDefault="005E0E3D" w:rsidP="005E0E3D">
            <w:pPr>
              <w:rPr>
                <w:sz w:val="22"/>
                <w:szCs w:val="22"/>
              </w:rPr>
            </w:pPr>
          </w:p>
        </w:tc>
        <w:tc>
          <w:tcPr>
            <w:tcW w:w="3240" w:type="dxa"/>
            <w:shd w:val="clear" w:color="auto" w:fill="auto"/>
          </w:tcPr>
          <w:p w14:paraId="09EB04E3" w14:textId="77777777" w:rsidR="005E0E3D" w:rsidRDefault="005E0E3D" w:rsidP="005E0E3D">
            <w:pPr>
              <w:rPr>
                <w:sz w:val="22"/>
                <w:szCs w:val="22"/>
              </w:rPr>
            </w:pPr>
            <w:r w:rsidRPr="005E0E3D">
              <w:rPr>
                <w:sz w:val="28"/>
                <w:szCs w:val="28"/>
              </w:rPr>
              <w:t>$</w:t>
            </w:r>
          </w:p>
        </w:tc>
      </w:tr>
      <w:tr w:rsidR="005E0E3D" w:rsidRPr="006F41C0" w14:paraId="53E8DF2D" w14:textId="77777777" w:rsidTr="005E0E3D">
        <w:tc>
          <w:tcPr>
            <w:tcW w:w="6120" w:type="dxa"/>
            <w:shd w:val="clear" w:color="auto" w:fill="auto"/>
          </w:tcPr>
          <w:p w14:paraId="318E5112" w14:textId="77777777" w:rsidR="005E0E3D" w:rsidRPr="005E0E3D" w:rsidRDefault="005E0E3D" w:rsidP="005E0E3D">
            <w:pPr>
              <w:rPr>
                <w:sz w:val="28"/>
                <w:szCs w:val="28"/>
              </w:rPr>
            </w:pPr>
            <w:r w:rsidRPr="005E0E3D">
              <w:rPr>
                <w:sz w:val="28"/>
                <w:szCs w:val="28"/>
              </w:rPr>
              <w:t xml:space="preserve">Division </w:t>
            </w:r>
            <w:r w:rsidR="004B57B2">
              <w:rPr>
                <w:sz w:val="28"/>
                <w:szCs w:val="28"/>
              </w:rPr>
              <w:t>32</w:t>
            </w:r>
            <w:r w:rsidRPr="005E0E3D">
              <w:rPr>
                <w:sz w:val="28"/>
                <w:szCs w:val="28"/>
              </w:rPr>
              <w:t xml:space="preserve"> – </w:t>
            </w:r>
            <w:r w:rsidR="004B57B2">
              <w:rPr>
                <w:sz w:val="28"/>
                <w:szCs w:val="28"/>
              </w:rPr>
              <w:t>Exterior Improvements</w:t>
            </w:r>
          </w:p>
          <w:p w14:paraId="3BC8E081" w14:textId="77777777" w:rsidR="005E0E3D" w:rsidRDefault="008634CB" w:rsidP="005E0E3D">
            <w:pPr>
              <w:rPr>
                <w:sz w:val="22"/>
                <w:szCs w:val="22"/>
              </w:rPr>
            </w:pPr>
            <w:r w:rsidRPr="008634CB">
              <w:rPr>
                <w:sz w:val="22"/>
                <w:szCs w:val="22"/>
              </w:rPr>
              <w:t>Concrete Paving, Pavement Specialties, Fencing and Gates, Landscape, Irrigation</w:t>
            </w:r>
          </w:p>
          <w:p w14:paraId="24597AD9" w14:textId="77777777" w:rsidR="008634CB" w:rsidRPr="007469C1" w:rsidRDefault="008634CB" w:rsidP="005E0E3D">
            <w:pPr>
              <w:rPr>
                <w:sz w:val="22"/>
                <w:szCs w:val="22"/>
              </w:rPr>
            </w:pPr>
          </w:p>
        </w:tc>
        <w:tc>
          <w:tcPr>
            <w:tcW w:w="3240" w:type="dxa"/>
            <w:shd w:val="clear" w:color="auto" w:fill="auto"/>
          </w:tcPr>
          <w:p w14:paraId="17CAA356" w14:textId="77777777" w:rsidR="005E0E3D" w:rsidRDefault="005E0E3D" w:rsidP="005E0E3D">
            <w:pPr>
              <w:rPr>
                <w:sz w:val="22"/>
                <w:szCs w:val="22"/>
              </w:rPr>
            </w:pPr>
            <w:r w:rsidRPr="005E0E3D">
              <w:rPr>
                <w:sz w:val="28"/>
                <w:szCs w:val="28"/>
              </w:rPr>
              <w:t>$</w:t>
            </w:r>
          </w:p>
        </w:tc>
      </w:tr>
      <w:tr w:rsidR="005E0E3D" w:rsidRPr="006F41C0" w14:paraId="73186D8C" w14:textId="77777777" w:rsidTr="005E0E3D">
        <w:tc>
          <w:tcPr>
            <w:tcW w:w="6120" w:type="dxa"/>
            <w:shd w:val="clear" w:color="auto" w:fill="auto"/>
          </w:tcPr>
          <w:p w14:paraId="27C69F62" w14:textId="77777777" w:rsidR="005E0E3D" w:rsidRPr="005E0E3D" w:rsidRDefault="005E0E3D" w:rsidP="005E0E3D">
            <w:pPr>
              <w:rPr>
                <w:sz w:val="28"/>
                <w:szCs w:val="28"/>
              </w:rPr>
            </w:pPr>
            <w:r w:rsidRPr="005E0E3D">
              <w:rPr>
                <w:sz w:val="28"/>
                <w:szCs w:val="28"/>
              </w:rPr>
              <w:t xml:space="preserve">Division </w:t>
            </w:r>
            <w:r w:rsidR="004B57B2">
              <w:rPr>
                <w:sz w:val="28"/>
                <w:szCs w:val="28"/>
              </w:rPr>
              <w:t>33</w:t>
            </w:r>
            <w:r w:rsidRPr="005E0E3D">
              <w:rPr>
                <w:sz w:val="28"/>
                <w:szCs w:val="28"/>
              </w:rPr>
              <w:t xml:space="preserve"> – </w:t>
            </w:r>
            <w:r w:rsidR="004B57B2">
              <w:rPr>
                <w:sz w:val="28"/>
                <w:szCs w:val="28"/>
              </w:rPr>
              <w:t>Utilities</w:t>
            </w:r>
          </w:p>
          <w:p w14:paraId="09DD4ADF" w14:textId="77777777" w:rsidR="005E0E3D" w:rsidRDefault="0036341C" w:rsidP="005E0E3D">
            <w:pPr>
              <w:rPr>
                <w:sz w:val="22"/>
                <w:szCs w:val="22"/>
              </w:rPr>
            </w:pPr>
            <w:r>
              <w:rPr>
                <w:sz w:val="22"/>
                <w:szCs w:val="22"/>
              </w:rPr>
              <w:t>Sanitary Sewer &amp; Domestic Water Piping (beyond 5’ of building footprint), Storm Sewer Piping, Lift Station Pumps &amp; Wet Well</w:t>
            </w:r>
          </w:p>
          <w:p w14:paraId="098DFF71" w14:textId="77777777" w:rsidR="005E0E3D" w:rsidRPr="007469C1" w:rsidRDefault="005E0E3D" w:rsidP="005E0E3D">
            <w:pPr>
              <w:rPr>
                <w:sz w:val="22"/>
                <w:szCs w:val="22"/>
              </w:rPr>
            </w:pPr>
          </w:p>
        </w:tc>
        <w:tc>
          <w:tcPr>
            <w:tcW w:w="3240" w:type="dxa"/>
            <w:shd w:val="clear" w:color="auto" w:fill="auto"/>
          </w:tcPr>
          <w:p w14:paraId="278D4EE5" w14:textId="77777777" w:rsidR="005E0E3D" w:rsidRDefault="005E0E3D" w:rsidP="005E0E3D">
            <w:pPr>
              <w:rPr>
                <w:sz w:val="22"/>
                <w:szCs w:val="22"/>
              </w:rPr>
            </w:pPr>
            <w:r w:rsidRPr="005E0E3D">
              <w:rPr>
                <w:sz w:val="28"/>
                <w:szCs w:val="28"/>
              </w:rPr>
              <w:t>$</w:t>
            </w:r>
          </w:p>
        </w:tc>
      </w:tr>
    </w:tbl>
    <w:p w14:paraId="0B2F8335" w14:textId="77777777" w:rsidR="00513DC9" w:rsidRPr="00414B69" w:rsidRDefault="00513DC9" w:rsidP="00ED21E8">
      <w:pPr>
        <w:tabs>
          <w:tab w:val="left" w:leader="underscore" w:pos="4320"/>
        </w:tabs>
        <w:spacing w:line="240" w:lineRule="exact"/>
        <w:rPr>
          <w:sz w:val="22"/>
          <w:szCs w:val="22"/>
        </w:rPr>
      </w:pPr>
    </w:p>
    <w:p w14:paraId="38C938BC" w14:textId="77777777" w:rsidR="007E26F8" w:rsidRPr="00414B69" w:rsidRDefault="007E26F8" w:rsidP="00ED21E8">
      <w:pPr>
        <w:tabs>
          <w:tab w:val="left" w:leader="underscore" w:pos="4320"/>
        </w:tabs>
        <w:spacing w:line="240" w:lineRule="exact"/>
        <w:rPr>
          <w:sz w:val="22"/>
          <w:szCs w:val="22"/>
        </w:rPr>
      </w:pPr>
      <w:r w:rsidRPr="00414B69">
        <w:rPr>
          <w:sz w:val="22"/>
          <w:szCs w:val="22"/>
        </w:rPr>
        <w:t xml:space="preserve">END OF </w:t>
      </w:r>
      <w:r w:rsidR="00D02796">
        <w:rPr>
          <w:sz w:val="22"/>
          <w:szCs w:val="22"/>
        </w:rPr>
        <w:t>SCHEDULE OF VALUES</w:t>
      </w:r>
    </w:p>
    <w:sectPr w:rsidR="007E26F8" w:rsidRPr="00414B69" w:rsidSect="00B73A6F">
      <w:headerReference w:type="default" r:id="rId7"/>
      <w:footerReference w:type="default" r:id="rId8"/>
      <w:pgSz w:w="12240" w:h="15840"/>
      <w:pgMar w:top="864"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520DD" w14:textId="77777777" w:rsidR="00536E2C" w:rsidRDefault="00536E2C">
      <w:r>
        <w:separator/>
      </w:r>
    </w:p>
  </w:endnote>
  <w:endnote w:type="continuationSeparator" w:id="0">
    <w:p w14:paraId="31EDC3E6" w14:textId="77777777" w:rsidR="00536E2C" w:rsidRDefault="00536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FDDC" w14:textId="77777777" w:rsidR="00D716CF" w:rsidRPr="00414B69" w:rsidRDefault="00D716CF" w:rsidP="006D00ED">
    <w:pPr>
      <w:tabs>
        <w:tab w:val="right" w:pos="9360"/>
      </w:tabs>
      <w:rPr>
        <w:rFonts w:ascii="Tw Cen MT" w:hAnsi="Tw Cen MT"/>
        <w:u w:val="single"/>
      </w:rPr>
    </w:pPr>
    <w:bookmarkStart w:id="0" w:name="_Hlt466357281"/>
    <w:r w:rsidRPr="00414B69">
      <w:rPr>
        <w:rFonts w:ascii="Tw Cen MT" w:hAnsi="Tw Cen MT"/>
        <w:u w:val="single"/>
      </w:rPr>
      <w:tab/>
    </w:r>
  </w:p>
  <w:tbl>
    <w:tblPr>
      <w:tblW w:w="0" w:type="auto"/>
      <w:tblLayout w:type="fixed"/>
      <w:tblLook w:val="0000" w:firstRow="0" w:lastRow="0" w:firstColumn="0" w:lastColumn="0" w:noHBand="0" w:noVBand="0"/>
    </w:tblPr>
    <w:tblGrid>
      <w:gridCol w:w="9828"/>
    </w:tblGrid>
    <w:tr w:rsidR="00D716CF" w:rsidRPr="00414B69" w14:paraId="5C6D0795" w14:textId="77777777" w:rsidTr="004E6CDD">
      <w:trPr>
        <w:cantSplit/>
      </w:trPr>
      <w:tc>
        <w:tcPr>
          <w:tcW w:w="9828" w:type="dxa"/>
          <w:tcBorders>
            <w:top w:val="nil"/>
            <w:left w:val="nil"/>
            <w:bottom w:val="nil"/>
            <w:right w:val="nil"/>
          </w:tcBorders>
        </w:tcPr>
        <w:bookmarkEnd w:id="0"/>
        <w:p w14:paraId="322DB37E" w14:textId="77777777" w:rsidR="00D716CF" w:rsidRPr="00414B69" w:rsidRDefault="00D716CF" w:rsidP="006D00ED">
          <w:pPr>
            <w:pStyle w:val="FTR"/>
            <w:tabs>
              <w:tab w:val="clear" w:pos="9720"/>
              <w:tab w:val="right" w:pos="9360"/>
            </w:tabs>
          </w:pPr>
          <w:r w:rsidRPr="00414B69">
            <w:fldChar w:fldCharType="begin"/>
          </w:r>
          <w:r w:rsidRPr="00414B69">
            <w:instrText xml:space="preserve"> AUTHOR  \* MERGEFORMAT </w:instrText>
          </w:r>
          <w:r w:rsidRPr="00414B69">
            <w:fldChar w:fldCharType="separate"/>
          </w:r>
          <w:r w:rsidR="00715CAC">
            <w:rPr>
              <w:noProof/>
            </w:rPr>
            <w:t>NEW BRAUNFELS FIRE TRAINING SITE INFRASTRUCTURE</w:t>
          </w:r>
          <w:r w:rsidRPr="00414B69">
            <w:fldChar w:fldCharType="end"/>
          </w:r>
          <w:r w:rsidRPr="00414B69">
            <w:tab/>
          </w:r>
          <w:r w:rsidR="00BE524F">
            <w:t xml:space="preserve">PAGE </w:t>
          </w:r>
          <w:r w:rsidRPr="00414B69">
            <w:fldChar w:fldCharType="begin"/>
          </w:r>
          <w:r w:rsidRPr="00414B69">
            <w:instrText xml:space="preserve"> PAGE  \* MERGEFORMAT </w:instrText>
          </w:r>
          <w:r w:rsidRPr="00414B69">
            <w:fldChar w:fldCharType="separate"/>
          </w:r>
          <w:r w:rsidR="006D00ED">
            <w:rPr>
              <w:noProof/>
            </w:rPr>
            <w:t>1</w:t>
          </w:r>
          <w:r w:rsidRPr="00414B69">
            <w:fldChar w:fldCharType="end"/>
          </w:r>
        </w:p>
        <w:p w14:paraId="1E4BC90F" w14:textId="0617F15D" w:rsidR="00D716CF" w:rsidRPr="00414B69" w:rsidRDefault="00D716CF" w:rsidP="006D00ED">
          <w:pPr>
            <w:pStyle w:val="FTR"/>
            <w:tabs>
              <w:tab w:val="clear" w:pos="9720"/>
              <w:tab w:val="right" w:pos="9360"/>
            </w:tabs>
          </w:pPr>
          <w:r w:rsidRPr="00414B69">
            <w:tab/>
          </w:r>
          <w:fldSimple w:instr=" SUBJECT  \* MERGEFORMAT ">
            <w:r w:rsidR="00715CAC">
              <w:t>SCHEDULE OF VALUES</w:t>
            </w:r>
          </w:fldSimple>
        </w:p>
      </w:tc>
    </w:tr>
  </w:tbl>
  <w:p w14:paraId="5DC8D5BD" w14:textId="77777777" w:rsidR="00D716CF" w:rsidRPr="00414B69" w:rsidRDefault="00D716CF">
    <w:pPr>
      <w:pStyle w:val="Footer"/>
      <w:rPr>
        <w:rFonts w:ascii="Tw Cen MT" w:hAnsi="Tw Cen M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24BC8" w14:textId="77777777" w:rsidR="00536E2C" w:rsidRDefault="00536E2C">
      <w:r>
        <w:separator/>
      </w:r>
    </w:p>
  </w:footnote>
  <w:footnote w:type="continuationSeparator" w:id="0">
    <w:p w14:paraId="23F9F625" w14:textId="77777777" w:rsidR="00536E2C" w:rsidRDefault="00536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228B5" w14:textId="164EA82D" w:rsidR="00C35929" w:rsidRDefault="00C35929" w:rsidP="00C359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
      <w:jc w:val="right"/>
      <w:rPr>
        <w:rFonts w:ascii="Arial Narrow" w:hAnsi="Arial Narrow"/>
        <w:b/>
        <w:sz w:val="22"/>
        <w:szCs w:val="22"/>
      </w:rPr>
    </w:pPr>
    <w:r w:rsidRPr="006827A8">
      <w:rPr>
        <w:rFonts w:ascii="Arial" w:hAnsi="Arial" w:cs="Arial"/>
        <w:b/>
      </w:rPr>
      <w:t xml:space="preserve">CSP </w:t>
    </w:r>
    <w:r>
      <w:rPr>
        <w:rFonts w:ascii="Arial" w:hAnsi="Arial" w:cs="Arial"/>
        <w:b/>
      </w:rPr>
      <w:t>2</w:t>
    </w:r>
    <w:r w:rsidR="00B90280">
      <w:rPr>
        <w:rFonts w:ascii="Arial" w:hAnsi="Arial" w:cs="Arial"/>
        <w:b/>
      </w:rPr>
      <w:t>3-005</w:t>
    </w:r>
    <w:r>
      <w:rPr>
        <w:rFonts w:ascii="Arial" w:hAnsi="Arial" w:cs="Arial"/>
        <w:b/>
      </w:rPr>
      <w:t xml:space="preserve"> – New Braunfels Fire Training Complex Site Infrastructure</w:t>
    </w:r>
  </w:p>
  <w:p w14:paraId="55007E25" w14:textId="18EF8908" w:rsidR="00C35929" w:rsidRDefault="00C35929" w:rsidP="00C359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
      <w:jc w:val="right"/>
      <w:rPr>
        <w:rFonts w:ascii="Arial Narrow" w:hAnsi="Arial Narrow"/>
        <w:b/>
        <w:sz w:val="22"/>
        <w:szCs w:val="22"/>
      </w:rPr>
    </w:pPr>
    <w:r w:rsidRPr="009853DE">
      <w:rPr>
        <w:rFonts w:ascii="Arial Narrow" w:hAnsi="Arial Narrow"/>
        <w:b/>
        <w:sz w:val="22"/>
        <w:szCs w:val="22"/>
      </w:rPr>
      <w:t xml:space="preserve">Exhibit </w:t>
    </w:r>
    <w:r>
      <w:rPr>
        <w:rFonts w:ascii="Arial Narrow" w:hAnsi="Arial Narrow"/>
        <w:b/>
        <w:sz w:val="22"/>
        <w:szCs w:val="22"/>
      </w:rPr>
      <w:t>1B</w:t>
    </w:r>
  </w:p>
  <w:p w14:paraId="774CCAA4" w14:textId="77777777" w:rsidR="00C35929" w:rsidRDefault="00C35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896F27A"/>
    <w:lvl w:ilvl="0">
      <w:start w:val="1"/>
      <w:numFmt w:val="decimal"/>
      <w:pStyle w:val="PRT"/>
      <w:suff w:val="nothing"/>
      <w:lvlText w:val="PART %1 - "/>
      <w:lvlJc w:val="left"/>
      <w:pPr>
        <w:ind w:left="0" w:firstLine="0"/>
      </w:pPr>
    </w:lvl>
    <w:lvl w:ilvl="1">
      <w:numFmt w:val="decimal"/>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Zero"/>
      <w:pStyle w:val="ART"/>
      <w:lvlText w:val="%1.%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PR3"/>
      <w:lvlText w:val="%7."/>
      <w:lvlJc w:val="left"/>
      <w:pPr>
        <w:tabs>
          <w:tab w:val="num" w:pos="2016"/>
        </w:tabs>
        <w:ind w:left="2016" w:hanging="576"/>
      </w:pPr>
    </w:lvl>
    <w:lvl w:ilvl="7">
      <w:start w:val="1"/>
      <w:numFmt w:val="decimal"/>
      <w:pStyle w:val="PR4"/>
      <w:lvlText w:val="%8)"/>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PR5"/>
      <w:lvlText w:val="%9)"/>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E736439"/>
    <w:multiLevelType w:val="hybridMultilevel"/>
    <w:tmpl w:val="BEC89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9F3988"/>
    <w:multiLevelType w:val="hybridMultilevel"/>
    <w:tmpl w:val="3EDAA5AC"/>
    <w:lvl w:ilvl="0" w:tplc="41723E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90E23"/>
    <w:multiLevelType w:val="hybridMultilevel"/>
    <w:tmpl w:val="1914635C"/>
    <w:lvl w:ilvl="0" w:tplc="9C526A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BB524F"/>
    <w:multiLevelType w:val="hybridMultilevel"/>
    <w:tmpl w:val="C4BC038A"/>
    <w:lvl w:ilvl="0" w:tplc="E8AA46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8D0389"/>
    <w:multiLevelType w:val="hybridMultilevel"/>
    <w:tmpl w:val="299CC514"/>
    <w:lvl w:ilvl="0" w:tplc="6D26EE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E7A73"/>
    <w:multiLevelType w:val="hybridMultilevel"/>
    <w:tmpl w:val="BEC898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4BF2052"/>
    <w:multiLevelType w:val="hybridMultilevel"/>
    <w:tmpl w:val="7402F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1472434">
    <w:abstractNumId w:val="0"/>
  </w:num>
  <w:num w:numId="2" w16cid:durableId="562176460">
    <w:abstractNumId w:val="7"/>
  </w:num>
  <w:num w:numId="3" w16cid:durableId="1535384175">
    <w:abstractNumId w:val="1"/>
  </w:num>
  <w:num w:numId="4" w16cid:durableId="881787145">
    <w:abstractNumId w:val="6"/>
  </w:num>
  <w:num w:numId="5" w16cid:durableId="166025032">
    <w:abstractNumId w:val="4"/>
  </w:num>
  <w:num w:numId="6" w16cid:durableId="967706963">
    <w:abstractNumId w:val="3"/>
  </w:num>
  <w:num w:numId="7" w16cid:durableId="1432432243">
    <w:abstractNumId w:val="5"/>
  </w:num>
  <w:num w:numId="8" w16cid:durableId="133107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intFractionalCharacterWidth/>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692"/>
    <w:rsid w:val="00012C30"/>
    <w:rsid w:val="00014CBD"/>
    <w:rsid w:val="00027168"/>
    <w:rsid w:val="000435A3"/>
    <w:rsid w:val="00081F22"/>
    <w:rsid w:val="00097FAE"/>
    <w:rsid w:val="000A4C26"/>
    <w:rsid w:val="000B168F"/>
    <w:rsid w:val="000D59F5"/>
    <w:rsid w:val="000E5A58"/>
    <w:rsid w:val="000F00BA"/>
    <w:rsid w:val="001064F3"/>
    <w:rsid w:val="00115C2E"/>
    <w:rsid w:val="00116A6D"/>
    <w:rsid w:val="00126A23"/>
    <w:rsid w:val="001345B2"/>
    <w:rsid w:val="00142096"/>
    <w:rsid w:val="0014678B"/>
    <w:rsid w:val="0016439C"/>
    <w:rsid w:val="001A6F3B"/>
    <w:rsid w:val="001B28FA"/>
    <w:rsid w:val="001B6573"/>
    <w:rsid w:val="001B7182"/>
    <w:rsid w:val="001D67A4"/>
    <w:rsid w:val="001E0BAB"/>
    <w:rsid w:val="001F0681"/>
    <w:rsid w:val="001F238E"/>
    <w:rsid w:val="001F243A"/>
    <w:rsid w:val="00203785"/>
    <w:rsid w:val="00206C65"/>
    <w:rsid w:val="002203DA"/>
    <w:rsid w:val="00251FFA"/>
    <w:rsid w:val="00263B31"/>
    <w:rsid w:val="002741FC"/>
    <w:rsid w:val="00277445"/>
    <w:rsid w:val="002C1C53"/>
    <w:rsid w:val="002C3A74"/>
    <w:rsid w:val="002D0BB3"/>
    <w:rsid w:val="002D4D23"/>
    <w:rsid w:val="003013BD"/>
    <w:rsid w:val="003142B3"/>
    <w:rsid w:val="00317A3F"/>
    <w:rsid w:val="00320D3B"/>
    <w:rsid w:val="003249F4"/>
    <w:rsid w:val="003545E6"/>
    <w:rsid w:val="00357DF5"/>
    <w:rsid w:val="0036341C"/>
    <w:rsid w:val="00365692"/>
    <w:rsid w:val="00365E1A"/>
    <w:rsid w:val="003765D4"/>
    <w:rsid w:val="00380411"/>
    <w:rsid w:val="00391C71"/>
    <w:rsid w:val="003B38E2"/>
    <w:rsid w:val="003F3CD8"/>
    <w:rsid w:val="00412B3C"/>
    <w:rsid w:val="00414B69"/>
    <w:rsid w:val="004176B4"/>
    <w:rsid w:val="00444B02"/>
    <w:rsid w:val="00455969"/>
    <w:rsid w:val="00462E44"/>
    <w:rsid w:val="00475EE8"/>
    <w:rsid w:val="00480892"/>
    <w:rsid w:val="00492A6C"/>
    <w:rsid w:val="004A7FF3"/>
    <w:rsid w:val="004B57B2"/>
    <w:rsid w:val="004E6CDD"/>
    <w:rsid w:val="00513DC9"/>
    <w:rsid w:val="00536E2C"/>
    <w:rsid w:val="00540F95"/>
    <w:rsid w:val="00546E6F"/>
    <w:rsid w:val="005611F3"/>
    <w:rsid w:val="005970C0"/>
    <w:rsid w:val="005A4FDA"/>
    <w:rsid w:val="005A5466"/>
    <w:rsid w:val="005C4A82"/>
    <w:rsid w:val="005D0536"/>
    <w:rsid w:val="005E0E3D"/>
    <w:rsid w:val="0060660D"/>
    <w:rsid w:val="00621A6E"/>
    <w:rsid w:val="00630707"/>
    <w:rsid w:val="00645EB4"/>
    <w:rsid w:val="00654B45"/>
    <w:rsid w:val="00666BE2"/>
    <w:rsid w:val="006777CB"/>
    <w:rsid w:val="006828F2"/>
    <w:rsid w:val="006B5AAF"/>
    <w:rsid w:val="006C0E02"/>
    <w:rsid w:val="006C3789"/>
    <w:rsid w:val="006D00ED"/>
    <w:rsid w:val="006E17EE"/>
    <w:rsid w:val="0070220C"/>
    <w:rsid w:val="007064CA"/>
    <w:rsid w:val="00715CAC"/>
    <w:rsid w:val="007200E6"/>
    <w:rsid w:val="007469C1"/>
    <w:rsid w:val="00756C32"/>
    <w:rsid w:val="007A749B"/>
    <w:rsid w:val="007B7ED7"/>
    <w:rsid w:val="007E215B"/>
    <w:rsid w:val="007E26F8"/>
    <w:rsid w:val="007F1750"/>
    <w:rsid w:val="0080747A"/>
    <w:rsid w:val="00817B2A"/>
    <w:rsid w:val="00832331"/>
    <w:rsid w:val="00847523"/>
    <w:rsid w:val="00854326"/>
    <w:rsid w:val="00856F88"/>
    <w:rsid w:val="00862C3B"/>
    <w:rsid w:val="008634CB"/>
    <w:rsid w:val="008665D7"/>
    <w:rsid w:val="00866B8D"/>
    <w:rsid w:val="00872504"/>
    <w:rsid w:val="00873D4D"/>
    <w:rsid w:val="00880473"/>
    <w:rsid w:val="008815ED"/>
    <w:rsid w:val="008B6AE8"/>
    <w:rsid w:val="008D60FC"/>
    <w:rsid w:val="008E0171"/>
    <w:rsid w:val="008E18E1"/>
    <w:rsid w:val="00937BC9"/>
    <w:rsid w:val="00941032"/>
    <w:rsid w:val="00972C7E"/>
    <w:rsid w:val="00983B84"/>
    <w:rsid w:val="00990E17"/>
    <w:rsid w:val="009A5B16"/>
    <w:rsid w:val="009A60B6"/>
    <w:rsid w:val="009A7F87"/>
    <w:rsid w:val="009C70B0"/>
    <w:rsid w:val="009D70B2"/>
    <w:rsid w:val="009E604F"/>
    <w:rsid w:val="009F30FC"/>
    <w:rsid w:val="00A04A19"/>
    <w:rsid w:val="00A2530E"/>
    <w:rsid w:val="00A30C6B"/>
    <w:rsid w:val="00A72C23"/>
    <w:rsid w:val="00A96827"/>
    <w:rsid w:val="00AC2B8E"/>
    <w:rsid w:val="00AD6403"/>
    <w:rsid w:val="00AD6616"/>
    <w:rsid w:val="00AD7D9B"/>
    <w:rsid w:val="00AE5E9D"/>
    <w:rsid w:val="00B03C74"/>
    <w:rsid w:val="00B07F40"/>
    <w:rsid w:val="00B2173B"/>
    <w:rsid w:val="00B30B17"/>
    <w:rsid w:val="00B337A5"/>
    <w:rsid w:val="00B404E9"/>
    <w:rsid w:val="00B47615"/>
    <w:rsid w:val="00B5592E"/>
    <w:rsid w:val="00B637FE"/>
    <w:rsid w:val="00B7216C"/>
    <w:rsid w:val="00B72E9E"/>
    <w:rsid w:val="00B73A6F"/>
    <w:rsid w:val="00B84656"/>
    <w:rsid w:val="00B84DBA"/>
    <w:rsid w:val="00B90280"/>
    <w:rsid w:val="00B962F6"/>
    <w:rsid w:val="00BA1877"/>
    <w:rsid w:val="00BA65AD"/>
    <w:rsid w:val="00BB7C8A"/>
    <w:rsid w:val="00BC31BC"/>
    <w:rsid w:val="00BD1378"/>
    <w:rsid w:val="00BE1502"/>
    <w:rsid w:val="00BE3D9A"/>
    <w:rsid w:val="00BE524F"/>
    <w:rsid w:val="00BF28DB"/>
    <w:rsid w:val="00BF5F08"/>
    <w:rsid w:val="00C01DEF"/>
    <w:rsid w:val="00C05BB4"/>
    <w:rsid w:val="00C13D21"/>
    <w:rsid w:val="00C1526E"/>
    <w:rsid w:val="00C30D9F"/>
    <w:rsid w:val="00C35929"/>
    <w:rsid w:val="00C37E30"/>
    <w:rsid w:val="00C6351C"/>
    <w:rsid w:val="00C757E0"/>
    <w:rsid w:val="00C820E7"/>
    <w:rsid w:val="00C84C8D"/>
    <w:rsid w:val="00CA3A79"/>
    <w:rsid w:val="00CA667D"/>
    <w:rsid w:val="00CA7C93"/>
    <w:rsid w:val="00CB1FE5"/>
    <w:rsid w:val="00CD62C9"/>
    <w:rsid w:val="00CD6597"/>
    <w:rsid w:val="00CE5D89"/>
    <w:rsid w:val="00CF2C71"/>
    <w:rsid w:val="00D02796"/>
    <w:rsid w:val="00D1308D"/>
    <w:rsid w:val="00D15F77"/>
    <w:rsid w:val="00D17C84"/>
    <w:rsid w:val="00D37AFE"/>
    <w:rsid w:val="00D47727"/>
    <w:rsid w:val="00D51438"/>
    <w:rsid w:val="00D62C9C"/>
    <w:rsid w:val="00D6548A"/>
    <w:rsid w:val="00D716CF"/>
    <w:rsid w:val="00D778D6"/>
    <w:rsid w:val="00D80736"/>
    <w:rsid w:val="00D84721"/>
    <w:rsid w:val="00D84849"/>
    <w:rsid w:val="00D93FF6"/>
    <w:rsid w:val="00DA252F"/>
    <w:rsid w:val="00DB4CDC"/>
    <w:rsid w:val="00DB509E"/>
    <w:rsid w:val="00DC4E13"/>
    <w:rsid w:val="00DC64B4"/>
    <w:rsid w:val="00DD2E15"/>
    <w:rsid w:val="00DF5833"/>
    <w:rsid w:val="00E00E24"/>
    <w:rsid w:val="00E12BE7"/>
    <w:rsid w:val="00E6292A"/>
    <w:rsid w:val="00E73472"/>
    <w:rsid w:val="00EB7720"/>
    <w:rsid w:val="00ED21E8"/>
    <w:rsid w:val="00ED2BE1"/>
    <w:rsid w:val="00EE657D"/>
    <w:rsid w:val="00EF3404"/>
    <w:rsid w:val="00F47376"/>
    <w:rsid w:val="00F72F94"/>
    <w:rsid w:val="00F73108"/>
    <w:rsid w:val="00F8559F"/>
    <w:rsid w:val="00F8664E"/>
    <w:rsid w:val="00FB5C1D"/>
    <w:rsid w:val="00FE6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506CF"/>
  <w15:chartTrackingRefBased/>
  <w15:docId w15:val="{D772BECB-225B-476D-BE6A-759F65220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02796"/>
  </w:style>
  <w:style w:type="paragraph" w:styleId="Heading1">
    <w:name w:val="heading 1"/>
    <w:basedOn w:val="Normal"/>
    <w:next w:val="Normal"/>
    <w:rsid w:val="00D0279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rPr>
      <w:b/>
      <w:vanish/>
      <w:color w:val="FF0000"/>
    </w:rPr>
  </w:style>
  <w:style w:type="paragraph" w:styleId="Heading2">
    <w:name w:val="heading 2"/>
    <w:basedOn w:val="Normal"/>
    <w:next w:val="Heading3"/>
    <w:link w:val="Heading2Char"/>
    <w:qFormat/>
    <w:pPr>
      <w:spacing w:before="120" w:after="240"/>
      <w:outlineLvl w:val="1"/>
    </w:pPr>
    <w:rPr>
      <w:b/>
      <w:caps/>
    </w:rPr>
  </w:style>
  <w:style w:type="paragraph" w:styleId="Heading3">
    <w:name w:val="heading 3"/>
    <w:basedOn w:val="Normal"/>
    <w:qFormat/>
    <w:pPr>
      <w:tabs>
        <w:tab w:val="left" w:pos="1267"/>
      </w:tabs>
      <w:spacing w:after="240"/>
      <w:ind w:left="1267" w:hanging="547"/>
      <w:outlineLvl w:val="2"/>
    </w:pPr>
  </w:style>
  <w:style w:type="paragraph" w:styleId="Heading4">
    <w:name w:val="heading 4"/>
    <w:basedOn w:val="Normal"/>
    <w:qFormat/>
    <w:pPr>
      <w:tabs>
        <w:tab w:val="left" w:pos="1814"/>
      </w:tabs>
      <w:ind w:left="1814" w:hanging="547"/>
      <w:outlineLvl w:val="3"/>
    </w:pPr>
  </w:style>
  <w:style w:type="paragraph" w:styleId="Heading5">
    <w:name w:val="heading 5"/>
    <w:basedOn w:val="Heading4"/>
    <w:qFormat/>
    <w:pPr>
      <w:tabs>
        <w:tab w:val="clear" w:pos="1814"/>
      </w:tabs>
      <w:ind w:left="2362"/>
      <w:outlineLvl w:val="4"/>
    </w:pPr>
  </w:style>
  <w:style w:type="paragraph" w:styleId="Heading6">
    <w:name w:val="heading 6"/>
    <w:basedOn w:val="Normal"/>
    <w:next w:val="Normal"/>
    <w:qFormat/>
    <w:pPr>
      <w:keepNext/>
      <w:tabs>
        <w:tab w:val="left" w:pos="720"/>
        <w:tab w:val="left" w:pos="1440"/>
        <w:tab w:val="left" w:pos="2160"/>
        <w:tab w:val="left" w:pos="2736"/>
      </w:tabs>
      <w:spacing w:line="240" w:lineRule="exact"/>
      <w:ind w:left="2736" w:hanging="2736"/>
      <w:outlineLvl w:val="5"/>
    </w:pPr>
    <w:rPr>
      <w:b/>
    </w:rPr>
  </w:style>
  <w:style w:type="paragraph" w:styleId="Heading7">
    <w:name w:val="heading 7"/>
    <w:basedOn w:val="Normal"/>
    <w:next w:val="Normal"/>
    <w:qFormat/>
    <w:pPr>
      <w:keepNext/>
      <w:spacing w:line="240" w:lineRule="exact"/>
      <w:jc w:val="center"/>
      <w:outlineLvl w:val="6"/>
    </w:pPr>
    <w:rPr>
      <w:sz w:val="24"/>
    </w:rPr>
  </w:style>
  <w:style w:type="paragraph" w:styleId="Heading8">
    <w:name w:val="heading 8"/>
    <w:basedOn w:val="Normal"/>
    <w:next w:val="Normal"/>
    <w:link w:val="Heading8Char"/>
    <w:qFormat/>
    <w:pPr>
      <w:keepNext/>
      <w:tabs>
        <w:tab w:val="right" w:pos="9090"/>
      </w:tabs>
      <w:spacing w:line="240" w:lineRule="exact"/>
      <w:outlineLvl w:val="7"/>
    </w:pPr>
    <w:rPr>
      <w:sz w:val="24"/>
    </w:rPr>
  </w:style>
  <w:style w:type="paragraph" w:styleId="Heading9">
    <w:name w:val="heading 9"/>
    <w:basedOn w:val="Normal"/>
    <w:next w:val="Normal"/>
    <w:qFormat/>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6D00ED"/>
    <w:pPr>
      <w:tabs>
        <w:tab w:val="center" w:pos="4608"/>
        <w:tab w:val="right" w:pos="9360"/>
      </w:tabs>
      <w:jc w:val="both"/>
    </w:pPr>
    <w:rPr>
      <w:sz w:val="24"/>
    </w:rPr>
  </w:style>
  <w:style w:type="paragraph" w:customStyle="1" w:styleId="FTR">
    <w:name w:val="FTR"/>
    <w:basedOn w:val="Normal"/>
    <w:rsid w:val="00D02796"/>
    <w:pPr>
      <w:tabs>
        <w:tab w:val="right" w:pos="9720"/>
      </w:tabs>
      <w:jc w:val="both"/>
    </w:pPr>
    <w:rPr>
      <w:rFonts w:ascii="Tw Cen MT" w:hAnsi="Tw Cen MT"/>
    </w:rPr>
  </w:style>
  <w:style w:type="paragraph" w:customStyle="1" w:styleId="SCT">
    <w:name w:val="SCT"/>
    <w:basedOn w:val="Normal"/>
    <w:next w:val="PRT"/>
    <w:rsid w:val="00D02796"/>
    <w:pPr>
      <w:tabs>
        <w:tab w:val="right" w:pos="9720"/>
      </w:tabs>
      <w:spacing w:before="240"/>
      <w:jc w:val="both"/>
    </w:pPr>
    <w:rPr>
      <w:rFonts w:ascii="Tw Cen MT" w:hAnsi="Tw Cen MT"/>
      <w:b/>
      <w:sz w:val="28"/>
      <w:szCs w:val="28"/>
      <w:u w:val="single"/>
    </w:rPr>
  </w:style>
  <w:style w:type="paragraph" w:customStyle="1" w:styleId="PRT">
    <w:name w:val="PRT"/>
    <w:basedOn w:val="Normal"/>
    <w:next w:val="SCT"/>
    <w:rsid w:val="00D02796"/>
    <w:pPr>
      <w:numPr>
        <w:numId w:val="1"/>
      </w:numPr>
      <w:spacing w:before="200"/>
      <w:jc w:val="both"/>
    </w:pPr>
    <w:rPr>
      <w:b/>
      <w:sz w:val="22"/>
      <w:szCs w:val="22"/>
    </w:rPr>
  </w:style>
  <w:style w:type="paragraph" w:customStyle="1" w:styleId="SUT">
    <w:name w:val="SUT"/>
    <w:basedOn w:val="Normal"/>
    <w:next w:val="PR1"/>
    <w:rsid w:val="00D02796"/>
    <w:pPr>
      <w:spacing w:before="240"/>
      <w:jc w:val="both"/>
    </w:pPr>
  </w:style>
  <w:style w:type="paragraph" w:customStyle="1" w:styleId="DST">
    <w:name w:val="DST"/>
    <w:basedOn w:val="Normal"/>
    <w:next w:val="PR1"/>
    <w:rsid w:val="00D02796"/>
    <w:pPr>
      <w:numPr>
        <w:ilvl w:val="2"/>
        <w:numId w:val="1"/>
      </w:numPr>
      <w:spacing w:before="240"/>
      <w:jc w:val="both"/>
    </w:pPr>
  </w:style>
  <w:style w:type="paragraph" w:customStyle="1" w:styleId="ART">
    <w:name w:val="ART"/>
    <w:basedOn w:val="Normal"/>
    <w:next w:val="PR1"/>
    <w:rsid w:val="00D02796"/>
    <w:pPr>
      <w:numPr>
        <w:ilvl w:val="3"/>
        <w:numId w:val="1"/>
      </w:numPr>
      <w:tabs>
        <w:tab w:val="clear" w:pos="864"/>
        <w:tab w:val="num" w:pos="720"/>
      </w:tabs>
      <w:spacing w:before="200"/>
      <w:ind w:left="720" w:hanging="720"/>
      <w:jc w:val="both"/>
    </w:pPr>
    <w:rPr>
      <w:b/>
      <w:caps/>
      <w:sz w:val="22"/>
      <w:szCs w:val="22"/>
    </w:rPr>
  </w:style>
  <w:style w:type="paragraph" w:customStyle="1" w:styleId="PR1">
    <w:name w:val="PR1"/>
    <w:basedOn w:val="Normal"/>
    <w:rsid w:val="00D02796"/>
    <w:pPr>
      <w:numPr>
        <w:ilvl w:val="4"/>
        <w:numId w:val="1"/>
      </w:numPr>
      <w:tabs>
        <w:tab w:val="clear" w:pos="864"/>
        <w:tab w:val="num" w:pos="1080"/>
      </w:tabs>
      <w:suppressAutoHyphens/>
      <w:spacing w:before="100"/>
      <w:ind w:left="1080" w:hanging="360"/>
      <w:jc w:val="both"/>
    </w:pPr>
    <w:rPr>
      <w:sz w:val="22"/>
      <w:szCs w:val="22"/>
    </w:rPr>
  </w:style>
  <w:style w:type="paragraph" w:customStyle="1" w:styleId="PR2">
    <w:name w:val="PR2"/>
    <w:basedOn w:val="Normal"/>
    <w:rsid w:val="00D02796"/>
    <w:pPr>
      <w:numPr>
        <w:ilvl w:val="5"/>
        <w:numId w:val="1"/>
      </w:numPr>
      <w:suppressAutoHyphens/>
      <w:ind w:hanging="360"/>
      <w:jc w:val="both"/>
    </w:pPr>
    <w:rPr>
      <w:sz w:val="22"/>
      <w:szCs w:val="22"/>
    </w:rPr>
  </w:style>
  <w:style w:type="paragraph" w:customStyle="1" w:styleId="PR3">
    <w:name w:val="PR3"/>
    <w:basedOn w:val="Normal"/>
    <w:rsid w:val="00D02796"/>
    <w:pPr>
      <w:numPr>
        <w:ilvl w:val="6"/>
        <w:numId w:val="1"/>
      </w:numPr>
      <w:tabs>
        <w:tab w:val="clear" w:pos="2016"/>
        <w:tab w:val="num" w:pos="1800"/>
      </w:tabs>
      <w:suppressAutoHyphens/>
      <w:ind w:left="1800" w:hanging="360"/>
      <w:jc w:val="both"/>
    </w:pPr>
    <w:rPr>
      <w:sz w:val="22"/>
      <w:szCs w:val="22"/>
    </w:rPr>
  </w:style>
  <w:style w:type="paragraph" w:customStyle="1" w:styleId="PR4">
    <w:name w:val="PR4"/>
    <w:basedOn w:val="Normal"/>
    <w:rsid w:val="00D02796"/>
    <w:pPr>
      <w:numPr>
        <w:ilvl w:val="7"/>
        <w:numId w:val="1"/>
      </w:numPr>
      <w:tabs>
        <w:tab w:val="num" w:pos="2160"/>
      </w:tabs>
      <w:suppressAutoHyphens/>
      <w:ind w:left="2160" w:hanging="360"/>
      <w:jc w:val="both"/>
    </w:pPr>
    <w:rPr>
      <w:sz w:val="22"/>
      <w:szCs w:val="22"/>
    </w:rPr>
  </w:style>
  <w:style w:type="paragraph" w:customStyle="1" w:styleId="PR5">
    <w:name w:val="PR5"/>
    <w:basedOn w:val="Normal"/>
    <w:rsid w:val="00D02796"/>
    <w:pPr>
      <w:numPr>
        <w:ilvl w:val="8"/>
        <w:numId w:val="1"/>
      </w:numPr>
      <w:tabs>
        <w:tab w:val="num" w:pos="2520"/>
      </w:tabs>
      <w:suppressAutoHyphens/>
      <w:ind w:left="2520" w:hanging="360"/>
      <w:jc w:val="both"/>
    </w:pPr>
    <w:rPr>
      <w:sz w:val="22"/>
      <w:szCs w:val="22"/>
    </w:rPr>
  </w:style>
  <w:style w:type="paragraph" w:customStyle="1" w:styleId="TB1">
    <w:name w:val="TB1"/>
    <w:basedOn w:val="Normal"/>
    <w:next w:val="PR1"/>
    <w:rsid w:val="006D00ED"/>
    <w:pPr>
      <w:spacing w:before="240"/>
      <w:ind w:left="288"/>
      <w:jc w:val="both"/>
    </w:pPr>
  </w:style>
  <w:style w:type="paragraph" w:customStyle="1" w:styleId="TB2">
    <w:name w:val="TB2"/>
    <w:basedOn w:val="Normal"/>
    <w:next w:val="PR2"/>
    <w:rsid w:val="006D00ED"/>
    <w:pPr>
      <w:spacing w:before="240"/>
      <w:ind w:left="864"/>
      <w:jc w:val="both"/>
    </w:pPr>
  </w:style>
  <w:style w:type="paragraph" w:customStyle="1" w:styleId="TB3">
    <w:name w:val="TB3"/>
    <w:basedOn w:val="Normal"/>
    <w:next w:val="PR3"/>
    <w:rsid w:val="006D00ED"/>
    <w:pPr>
      <w:spacing w:before="240"/>
      <w:ind w:left="1440"/>
      <w:jc w:val="both"/>
    </w:pPr>
  </w:style>
  <w:style w:type="paragraph" w:customStyle="1" w:styleId="TB4">
    <w:name w:val="TB4"/>
    <w:basedOn w:val="Normal"/>
    <w:next w:val="PR4"/>
    <w:rsid w:val="006D00ED"/>
    <w:pPr>
      <w:spacing w:before="240"/>
      <w:ind w:left="2016"/>
      <w:jc w:val="both"/>
    </w:pPr>
  </w:style>
  <w:style w:type="paragraph" w:customStyle="1" w:styleId="TB5">
    <w:name w:val="TB5"/>
    <w:basedOn w:val="Normal"/>
    <w:next w:val="PR5"/>
    <w:rsid w:val="006D00ED"/>
    <w:pPr>
      <w:spacing w:before="240"/>
      <w:ind w:left="2592"/>
      <w:jc w:val="both"/>
    </w:pPr>
  </w:style>
  <w:style w:type="paragraph" w:customStyle="1" w:styleId="TCH">
    <w:name w:val="TCH"/>
    <w:basedOn w:val="Normal"/>
    <w:rsid w:val="006D00ED"/>
  </w:style>
  <w:style w:type="paragraph" w:customStyle="1" w:styleId="TCE">
    <w:name w:val="TCE"/>
    <w:basedOn w:val="Normal"/>
    <w:rsid w:val="006D00ED"/>
    <w:pPr>
      <w:ind w:left="144" w:hanging="144"/>
    </w:pPr>
  </w:style>
  <w:style w:type="paragraph" w:customStyle="1" w:styleId="EOS">
    <w:name w:val="EOS"/>
    <w:basedOn w:val="Normal"/>
    <w:rsid w:val="00D02796"/>
    <w:pPr>
      <w:tabs>
        <w:tab w:val="right" w:pos="9360"/>
      </w:tabs>
      <w:spacing w:before="200"/>
      <w:jc w:val="both"/>
    </w:pPr>
    <w:rPr>
      <w:sz w:val="22"/>
      <w:szCs w:val="22"/>
    </w:rPr>
  </w:style>
  <w:style w:type="paragraph" w:styleId="Header">
    <w:name w:val="header"/>
    <w:basedOn w:val="Normal"/>
    <w:rsid w:val="00D02796"/>
    <w:pPr>
      <w:tabs>
        <w:tab w:val="center" w:pos="4320"/>
        <w:tab w:val="right" w:pos="8640"/>
      </w:tabs>
    </w:pPr>
  </w:style>
  <w:style w:type="paragraph" w:customStyle="1" w:styleId="CMT">
    <w:name w:val="CMT"/>
    <w:basedOn w:val="Normal"/>
    <w:rsid w:val="00D02796"/>
    <w:pPr>
      <w:spacing w:before="240"/>
      <w:jc w:val="both"/>
    </w:pPr>
    <w:rPr>
      <w:vanish/>
      <w:color w:val="0000FF"/>
    </w:rPr>
  </w:style>
  <w:style w:type="character" w:customStyle="1" w:styleId="SI">
    <w:name w:val="SI"/>
    <w:rsid w:val="006D00ED"/>
    <w:rPr>
      <w:color w:val="008080"/>
    </w:rPr>
  </w:style>
  <w:style w:type="paragraph" w:styleId="NormalIndent">
    <w:name w:val="Normal Indent"/>
    <w:basedOn w:val="Normal"/>
    <w:pPr>
      <w:spacing w:after="240"/>
      <w:ind w:left="1267" w:hanging="547"/>
    </w:pPr>
  </w:style>
  <w:style w:type="character" w:customStyle="1" w:styleId="IP">
    <w:name w:val="IP"/>
    <w:rsid w:val="006D00ED"/>
    <w:rPr>
      <w:color w:val="FF0000"/>
    </w:rPr>
  </w:style>
  <w:style w:type="paragraph" w:styleId="Footer">
    <w:name w:val="footer"/>
    <w:basedOn w:val="Normal"/>
    <w:rsid w:val="00D02796"/>
    <w:pPr>
      <w:tabs>
        <w:tab w:val="center" w:pos="4320"/>
        <w:tab w:val="right" w:pos="8640"/>
      </w:tabs>
    </w:pPr>
  </w:style>
  <w:style w:type="paragraph" w:styleId="BodyText2">
    <w:name w:val="Body Text 2"/>
    <w:basedOn w:val="Normal"/>
    <w:pPr>
      <w:tabs>
        <w:tab w:val="left" w:pos="720"/>
        <w:tab w:val="left" w:pos="1440"/>
        <w:tab w:val="left" w:pos="2736"/>
        <w:tab w:val="right" w:pos="7110"/>
        <w:tab w:val="left" w:pos="7470"/>
        <w:tab w:val="right" w:leader="underscore" w:pos="9187"/>
      </w:tabs>
      <w:spacing w:line="240" w:lineRule="exact"/>
      <w:ind w:left="1710"/>
    </w:pPr>
    <w:rPr>
      <w:sz w:val="24"/>
    </w:rPr>
  </w:style>
  <w:style w:type="paragraph" w:styleId="BodyText">
    <w:name w:val="Body Text"/>
    <w:basedOn w:val="Normal"/>
    <w:rPr>
      <w:sz w:val="24"/>
    </w:rPr>
  </w:style>
  <w:style w:type="paragraph" w:customStyle="1" w:styleId="NormalIndent2">
    <w:name w:val="Normal Indent2"/>
    <w:basedOn w:val="NormalIndent"/>
    <w:pPr>
      <w:spacing w:after="0"/>
      <w:ind w:left="1800"/>
    </w:pPr>
  </w:style>
  <w:style w:type="paragraph" w:customStyle="1" w:styleId="List1">
    <w:name w:val="List1"/>
    <w:basedOn w:val="Normal"/>
    <w:pPr>
      <w:tabs>
        <w:tab w:val="left" w:leader="dot" w:pos="1440"/>
        <w:tab w:val="left" w:leader="dot" w:pos="5760"/>
      </w:tabs>
      <w:ind w:left="1440"/>
    </w:pPr>
  </w:style>
  <w:style w:type="paragraph" w:customStyle="1" w:styleId="BODY">
    <w:name w:val="BODY"/>
    <w:basedOn w:val="Normal"/>
    <w:pPr>
      <w:spacing w:after="240"/>
      <w:jc w:val="both"/>
    </w:pPr>
  </w:style>
  <w:style w:type="paragraph" w:styleId="BalloonText">
    <w:name w:val="Balloon Text"/>
    <w:basedOn w:val="Normal"/>
    <w:semiHidden/>
    <w:rPr>
      <w:rFonts w:ascii="Tahoma" w:hAnsi="Tahoma" w:cs="Tahoma"/>
      <w:sz w:val="16"/>
      <w:szCs w:val="16"/>
    </w:rPr>
  </w:style>
  <w:style w:type="paragraph" w:customStyle="1" w:styleId="2">
    <w:name w:val="2"/>
    <w:basedOn w:val="1"/>
    <w:rsid w:val="006D00ED"/>
  </w:style>
  <w:style w:type="paragraph" w:customStyle="1" w:styleId="1">
    <w:name w:val="1"/>
    <w:basedOn w:val="Normal"/>
    <w:rsid w:val="006D00ED"/>
    <w:pPr>
      <w:tabs>
        <w:tab w:val="left" w:pos="720"/>
        <w:tab w:val="left" w:pos="1260"/>
      </w:tabs>
    </w:pPr>
  </w:style>
  <w:style w:type="paragraph" w:customStyle="1" w:styleId="3">
    <w:name w:val="3"/>
    <w:basedOn w:val="Normal"/>
    <w:rsid w:val="006D00ED"/>
    <w:pPr>
      <w:tabs>
        <w:tab w:val="left" w:pos="720"/>
      </w:tabs>
      <w:ind w:left="720" w:hanging="540"/>
    </w:pPr>
  </w:style>
  <w:style w:type="paragraph" w:customStyle="1" w:styleId="6">
    <w:name w:val="6"/>
    <w:basedOn w:val="5"/>
    <w:rsid w:val="006D00ED"/>
    <w:pPr>
      <w:tabs>
        <w:tab w:val="clear" w:pos="1800"/>
        <w:tab w:val="left" w:pos="2340"/>
      </w:tabs>
      <w:ind w:left="2340"/>
    </w:pPr>
  </w:style>
  <w:style w:type="paragraph" w:customStyle="1" w:styleId="5">
    <w:name w:val="5"/>
    <w:basedOn w:val="Normal"/>
    <w:rsid w:val="006D00ED"/>
    <w:pPr>
      <w:tabs>
        <w:tab w:val="left" w:pos="1800"/>
      </w:tabs>
      <w:ind w:left="1800" w:hanging="540"/>
    </w:pPr>
  </w:style>
  <w:style w:type="paragraph" w:customStyle="1" w:styleId="4">
    <w:name w:val="4"/>
    <w:basedOn w:val="Normal"/>
    <w:rsid w:val="006D00ED"/>
    <w:pPr>
      <w:tabs>
        <w:tab w:val="left" w:pos="1260"/>
      </w:tabs>
      <w:ind w:left="1260" w:hanging="540"/>
    </w:pPr>
  </w:style>
  <w:style w:type="paragraph" w:styleId="Title">
    <w:name w:val="Title"/>
    <w:basedOn w:val="Normal"/>
    <w:link w:val="TitleChar"/>
    <w:qFormat/>
    <w:rsid w:val="006D00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vanish/>
      <w:color w:val="FF0000"/>
    </w:rPr>
  </w:style>
  <w:style w:type="character" w:customStyle="1" w:styleId="TitleChar">
    <w:name w:val="Title Char"/>
    <w:link w:val="Title"/>
    <w:rsid w:val="001F0681"/>
    <w:rPr>
      <w:b/>
      <w:vanish/>
      <w:color w:val="FF0000"/>
    </w:rPr>
  </w:style>
  <w:style w:type="paragraph" w:customStyle="1" w:styleId="BRWTemplateBodyText1">
    <w:name w:val="BRW Template Body Text 1"/>
    <w:basedOn w:val="Normal"/>
    <w:link w:val="BRWTemplateBodyText1Char"/>
    <w:autoRedefine/>
    <w:qFormat/>
    <w:rsid w:val="006D00ED"/>
    <w:pPr>
      <w:widowControl w:val="0"/>
      <w:tabs>
        <w:tab w:val="left" w:pos="2160"/>
      </w:tabs>
      <w:spacing w:after="120"/>
      <w:ind w:left="720" w:hanging="720"/>
    </w:pPr>
    <w:rPr>
      <w:rFonts w:ascii="Tw Cen MT" w:hAnsi="Tw Cen MT"/>
      <w:b/>
      <w:caps/>
      <w:sz w:val="22"/>
      <w:szCs w:val="22"/>
    </w:rPr>
  </w:style>
  <w:style w:type="character" w:customStyle="1" w:styleId="BRWTemplateBodyText1Char">
    <w:name w:val="BRW Template Body Text 1 Char"/>
    <w:link w:val="BRWTemplateBodyText1"/>
    <w:rsid w:val="006D00ED"/>
    <w:rPr>
      <w:rFonts w:ascii="Tw Cen MT" w:hAnsi="Tw Cen MT"/>
      <w:b/>
      <w:caps/>
      <w:sz w:val="22"/>
      <w:szCs w:val="22"/>
    </w:rPr>
  </w:style>
  <w:style w:type="paragraph" w:customStyle="1" w:styleId="BRWTemplateTitle2">
    <w:name w:val="BRW Template Title 2"/>
    <w:basedOn w:val="Normal"/>
    <w:link w:val="BRWTemplateTitle2Char"/>
    <w:autoRedefine/>
    <w:qFormat/>
    <w:rsid w:val="006D00ED"/>
    <w:pPr>
      <w:widowControl w:val="0"/>
      <w:pBdr>
        <w:bottom w:val="single" w:sz="4" w:space="1" w:color="auto"/>
      </w:pBdr>
      <w:tabs>
        <w:tab w:val="left" w:pos="2880"/>
        <w:tab w:val="left" w:pos="6480"/>
      </w:tabs>
      <w:spacing w:before="240" w:after="160"/>
    </w:pPr>
    <w:rPr>
      <w:rFonts w:ascii="Tw Cen MT" w:hAnsi="Tw Cen MT"/>
      <w:b/>
      <w:caps/>
      <w:sz w:val="22"/>
      <w:szCs w:val="22"/>
    </w:rPr>
  </w:style>
  <w:style w:type="character" w:customStyle="1" w:styleId="BRWTemplateTitle2Char">
    <w:name w:val="BRW Template Title 2 Char"/>
    <w:link w:val="BRWTemplateTitle2"/>
    <w:rsid w:val="006D00ED"/>
    <w:rPr>
      <w:rFonts w:ascii="Tw Cen MT" w:hAnsi="Tw Cen MT"/>
      <w:b/>
      <w:caps/>
      <w:sz w:val="22"/>
      <w:szCs w:val="22"/>
    </w:rPr>
  </w:style>
  <w:style w:type="paragraph" w:customStyle="1" w:styleId="BRWTemplateBodyText2">
    <w:name w:val="BRW Template Body Text 2"/>
    <w:basedOn w:val="Normal"/>
    <w:link w:val="BRWTemplateBodyText2Char"/>
    <w:autoRedefine/>
    <w:qFormat/>
    <w:rsid w:val="006D00ED"/>
    <w:pPr>
      <w:widowControl w:val="0"/>
      <w:tabs>
        <w:tab w:val="left" w:pos="2880"/>
        <w:tab w:val="left" w:pos="6480"/>
      </w:tabs>
    </w:pPr>
    <w:rPr>
      <w:rFonts w:ascii="Tw Cen MT" w:hAnsi="Tw Cen MT"/>
      <w:sz w:val="22"/>
    </w:rPr>
  </w:style>
  <w:style w:type="character" w:customStyle="1" w:styleId="BRWTemplateBodyText2Char">
    <w:name w:val="BRW Template Body Text 2 Char"/>
    <w:link w:val="BRWTemplateBodyText2"/>
    <w:rsid w:val="006D00ED"/>
    <w:rPr>
      <w:rFonts w:ascii="Tw Cen MT" w:hAnsi="Tw Cen MT"/>
      <w:sz w:val="22"/>
    </w:rPr>
  </w:style>
  <w:style w:type="character" w:customStyle="1" w:styleId="Heading8Char">
    <w:name w:val="Heading 8 Char"/>
    <w:link w:val="Heading8"/>
    <w:rsid w:val="005611F3"/>
    <w:rPr>
      <w:sz w:val="24"/>
    </w:rPr>
  </w:style>
  <w:style w:type="character" w:customStyle="1" w:styleId="Heading2Char">
    <w:name w:val="Heading 2 Char"/>
    <w:link w:val="Heading2"/>
    <w:rsid w:val="009C70B0"/>
    <w:rPr>
      <w:b/>
      <w:caps/>
    </w:rPr>
  </w:style>
  <w:style w:type="character" w:styleId="CommentReference">
    <w:name w:val="annotation reference"/>
    <w:rsid w:val="00BF5F08"/>
    <w:rPr>
      <w:sz w:val="16"/>
      <w:szCs w:val="16"/>
    </w:rPr>
  </w:style>
  <w:style w:type="paragraph" w:styleId="CommentText">
    <w:name w:val="annotation text"/>
    <w:basedOn w:val="Normal"/>
    <w:link w:val="CommentTextChar"/>
    <w:rsid w:val="00BF5F08"/>
  </w:style>
  <w:style w:type="character" w:customStyle="1" w:styleId="CommentTextChar">
    <w:name w:val="Comment Text Char"/>
    <w:basedOn w:val="DefaultParagraphFont"/>
    <w:link w:val="CommentText"/>
    <w:rsid w:val="00BF5F08"/>
  </w:style>
  <w:style w:type="paragraph" w:styleId="CommentSubject">
    <w:name w:val="annotation subject"/>
    <w:basedOn w:val="CommentText"/>
    <w:next w:val="CommentText"/>
    <w:link w:val="CommentSubjectChar"/>
    <w:rsid w:val="00BF5F08"/>
    <w:rPr>
      <w:b/>
      <w:bCs/>
    </w:rPr>
  </w:style>
  <w:style w:type="character" w:customStyle="1" w:styleId="CommentSubjectChar">
    <w:name w:val="Comment Subject Char"/>
    <w:link w:val="CommentSubject"/>
    <w:rsid w:val="00BF5F08"/>
    <w:rPr>
      <w:b/>
      <w:bCs/>
    </w:rPr>
  </w:style>
  <w:style w:type="paragraph" w:styleId="Revision">
    <w:name w:val="Revision"/>
    <w:hidden/>
    <w:uiPriority w:val="99"/>
    <w:semiHidden/>
    <w:rsid w:val="00EF3404"/>
  </w:style>
  <w:style w:type="table" w:styleId="TableGrid">
    <w:name w:val="Table Grid"/>
    <w:basedOn w:val="TableNormal"/>
    <w:rsid w:val="00866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3">
    <w:name w:val="Table 3D effects 3"/>
    <w:basedOn w:val="TableNormal"/>
    <w:rsid w:val="008665D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BRW%20PRACTICE%20MANUAL\1%20GENERAL\Templates\BRW%20Word%20Templates\Dallas\01%20Master%20Spec%20Style%20Template%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01 Master Spec Style Template 2016</Template>
  <TotalTime>1</TotalTime>
  <Pages>2</Pages>
  <Words>275</Words>
  <Characters>1777</Characters>
  <Application>Microsoft Office Word</Application>
  <DocSecurity>0</DocSecurity>
  <Lines>55</Lines>
  <Paragraphs>25</Paragraphs>
  <ScaleCrop>false</ScaleCrop>
  <HeadingPairs>
    <vt:vector size="2" baseType="variant">
      <vt:variant>
        <vt:lpstr>Title</vt:lpstr>
      </vt:variant>
      <vt:variant>
        <vt:i4>1</vt:i4>
      </vt:variant>
    </vt:vector>
  </HeadingPairs>
  <TitlesOfParts>
    <vt:vector size="1" baseType="lpstr">
      <vt:lpstr>00 42 00</vt:lpstr>
    </vt:vector>
  </TitlesOfParts>
  <Company>BRW ARCHITECTS, INC.</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00 42 00</dc:title>
  <dc:subject>SCHEDULE OF VALUES</dc:subject>
  <dc:creator>NEW BRAUNFELS FIRE TRAINING SITE INFRASTRUCTURE</dc:creator>
  <cp:keywords>SEPTEMBER 30, 2022</cp:keywords>
  <dc:description/>
  <cp:lastModifiedBy>Barbara Coleman</cp:lastModifiedBy>
  <cp:revision>4</cp:revision>
  <cp:lastPrinted>2021-10-11T14:46:00Z</cp:lastPrinted>
  <dcterms:created xsi:type="dcterms:W3CDTF">2022-10-28T19:52:00Z</dcterms:created>
  <dcterms:modified xsi:type="dcterms:W3CDTF">2022-11-15T14:50:00Z</dcterms:modified>
</cp:coreProperties>
</file>